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8E" w:rsidRDefault="00AB0B8E" w:rsidP="00620D07">
      <w:pPr>
        <w:pStyle w:val="a3"/>
        <w:ind w:firstLine="720"/>
        <w:rPr>
          <w:rFonts w:ascii="Times New Roman CYR" w:hAnsi="Times New Roman CYR"/>
          <w:u w:val="none"/>
        </w:rPr>
      </w:pPr>
      <w:r>
        <w:rPr>
          <w:rFonts w:ascii="Times New Roman CYR" w:hAnsi="Times New Roman CYR"/>
          <w:u w:val="none"/>
        </w:rPr>
        <w:t>Занятие 3-4.</w:t>
      </w:r>
    </w:p>
    <w:p w:rsidR="0097748D" w:rsidRPr="00AB0B8E" w:rsidRDefault="0097748D" w:rsidP="00620D07">
      <w:pPr>
        <w:pStyle w:val="a3"/>
        <w:ind w:firstLine="720"/>
        <w:rPr>
          <w:rFonts w:ascii="Times New Roman CYR" w:hAnsi="Times New Roman CYR"/>
          <w:i w:val="0"/>
          <w:u w:val="none"/>
        </w:rPr>
      </w:pPr>
      <w:r w:rsidRPr="00AB0B8E">
        <w:rPr>
          <w:rFonts w:ascii="Times New Roman CYR" w:hAnsi="Times New Roman CYR"/>
          <w:i w:val="0"/>
          <w:u w:val="none"/>
        </w:rPr>
        <w:t xml:space="preserve">Организация </w:t>
      </w:r>
      <w:proofErr w:type="gramStart"/>
      <w:r w:rsidRPr="00AB0B8E">
        <w:rPr>
          <w:rFonts w:ascii="Times New Roman CYR" w:hAnsi="Times New Roman CYR"/>
          <w:i w:val="0"/>
          <w:u w:val="none"/>
        </w:rPr>
        <w:t>ОТ</w:t>
      </w:r>
      <w:proofErr w:type="gramEnd"/>
      <w:r w:rsidRPr="00AB0B8E">
        <w:rPr>
          <w:rFonts w:ascii="Times New Roman CYR" w:hAnsi="Times New Roman CYR"/>
          <w:i w:val="0"/>
          <w:u w:val="none"/>
        </w:rPr>
        <w:t xml:space="preserve"> и </w:t>
      </w:r>
      <w:proofErr w:type="gramStart"/>
      <w:r w:rsidRPr="00AB0B8E">
        <w:rPr>
          <w:rFonts w:ascii="Times New Roman CYR" w:hAnsi="Times New Roman CYR"/>
          <w:i w:val="0"/>
          <w:u w:val="none"/>
        </w:rPr>
        <w:t>инс</w:t>
      </w:r>
      <w:r w:rsidR="00620D07">
        <w:rPr>
          <w:rFonts w:ascii="Times New Roman CYR" w:hAnsi="Times New Roman CYR"/>
          <w:i w:val="0"/>
          <w:u w:val="none"/>
        </w:rPr>
        <w:t>труктаж</w:t>
      </w:r>
      <w:proofErr w:type="gramEnd"/>
      <w:r w:rsidR="00620D07">
        <w:rPr>
          <w:rFonts w:ascii="Times New Roman CYR" w:hAnsi="Times New Roman CYR"/>
          <w:i w:val="0"/>
          <w:u w:val="none"/>
        </w:rPr>
        <w:t xml:space="preserve"> по технике безопасности</w:t>
      </w:r>
    </w:p>
    <w:p w:rsidR="0097748D" w:rsidRPr="00AB0B8E" w:rsidRDefault="0097748D" w:rsidP="00620D07">
      <w:pPr>
        <w:pStyle w:val="a3"/>
        <w:ind w:firstLine="720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</w:p>
    <w:p w:rsidR="00782279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Согласно действующему законодательству, собственник создает на предприятии службу </w:t>
      </w:r>
      <w:proofErr w:type="gramStart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ОТ</w:t>
      </w:r>
      <w:proofErr w:type="gramEnd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и ее ликвидация допускается только при ликвидации предприятия. При количестве работников менее 50 функции этой службы может выполнять лицо по совместительству, если оно имеет соответствующую подготовку. </w:t>
      </w:r>
      <w:r w:rsidRPr="00004036">
        <w:rPr>
          <w:rFonts w:ascii="Times New Roman CYR" w:hAnsi="Times New Roman CYR"/>
          <w:b w:val="0"/>
          <w:bCs w:val="0"/>
          <w:u w:val="none"/>
        </w:rPr>
        <w:t>Ответственность за организацию ОТ на предприятии</w:t>
      </w:r>
      <w:r w:rsidR="00782279">
        <w:rPr>
          <w:rFonts w:ascii="Times New Roman CYR" w:hAnsi="Times New Roman CYR"/>
          <w:b w:val="0"/>
          <w:bCs w:val="0"/>
          <w:u w:val="none"/>
        </w:rPr>
        <w:t xml:space="preserve"> ОП  несет</w:t>
      </w:r>
      <w:r w:rsidRPr="00004036">
        <w:rPr>
          <w:rFonts w:ascii="Times New Roman CYR" w:hAnsi="Times New Roman CYR"/>
          <w:b w:val="0"/>
          <w:bCs w:val="0"/>
          <w:u w:val="none"/>
        </w:rPr>
        <w:t xml:space="preserve"> директор </w:t>
      </w:r>
      <w:r w:rsidR="00782279">
        <w:rPr>
          <w:rFonts w:ascii="Times New Roman CYR" w:hAnsi="Times New Roman CYR"/>
          <w:b w:val="0"/>
          <w:bCs w:val="0"/>
          <w:u w:val="none"/>
        </w:rPr>
        <w:t>предприятия</w:t>
      </w:r>
      <w:proofErr w:type="gramStart"/>
      <w:r w:rsidR="00782279">
        <w:rPr>
          <w:rFonts w:ascii="Times New Roman CYR" w:hAnsi="Times New Roman CYR"/>
          <w:b w:val="0"/>
          <w:bCs w:val="0"/>
          <w:u w:val="none"/>
        </w:rPr>
        <w:t xml:space="preserve"> </w:t>
      </w:r>
      <w:r w:rsidRPr="00004036">
        <w:rPr>
          <w:rFonts w:ascii="Times New Roman CYR" w:hAnsi="Times New Roman CYR"/>
          <w:b w:val="0"/>
          <w:bCs w:val="0"/>
          <w:u w:val="none"/>
        </w:rPr>
        <w:t>,</w:t>
      </w:r>
      <w:proofErr w:type="gramEnd"/>
      <w:r w:rsidRPr="00004036">
        <w:rPr>
          <w:rFonts w:ascii="Times New Roman CYR" w:hAnsi="Times New Roman CYR"/>
          <w:b w:val="0"/>
          <w:bCs w:val="0"/>
          <w:u w:val="none"/>
        </w:rPr>
        <w:t xml:space="preserve"> а по отдельным подразделениям – их руководители,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т. е. </w:t>
      </w:r>
      <w:r w:rsidR="00782279">
        <w:rPr>
          <w:rFonts w:ascii="Times New Roman CYR" w:hAnsi="Times New Roman CYR"/>
          <w:b w:val="0"/>
          <w:bCs w:val="0"/>
          <w:i w:val="0"/>
          <w:iCs w:val="0"/>
          <w:u w:val="none"/>
        </w:rPr>
        <w:t>заведующие столовых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, </w:t>
      </w:r>
      <w:r w:rsidR="00782279">
        <w:rPr>
          <w:rFonts w:ascii="Times New Roman CYR" w:hAnsi="Times New Roman CYR"/>
          <w:b w:val="0"/>
          <w:bCs w:val="0"/>
          <w:i w:val="0"/>
          <w:iCs w:val="0"/>
          <w:u w:val="none"/>
        </w:rPr>
        <w:t>руководители структурных подразделений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и т.д. 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На проведение мероприятий </w:t>
      </w:r>
      <w:proofErr w:type="gramStart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по</w:t>
      </w:r>
      <w:proofErr w:type="gramEnd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</w:t>
      </w:r>
      <w:proofErr w:type="gramStart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ОТ</w:t>
      </w:r>
      <w:proofErr w:type="gramEnd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выделяются средства и материалы, расходовать которые на другие цели запрещается. </w:t>
      </w:r>
      <w:proofErr w:type="gramStart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Могут также создаваться </w:t>
      </w:r>
      <w:r w:rsidRPr="00004036">
        <w:rPr>
          <w:rFonts w:ascii="Times New Roman CYR" w:hAnsi="Times New Roman CYR"/>
          <w:b w:val="0"/>
          <w:bCs w:val="0"/>
          <w:u w:val="none"/>
        </w:rPr>
        <w:t>комиссии по ОТ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из представителей собственника, профсоюза, уполномоченных коллектива по ОТ, специалистов по ОТ и других служб предприятия.</w:t>
      </w:r>
      <w:proofErr w:type="gramEnd"/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На администрацию возлагается: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1.Проведение обучения и инструктажей </w:t>
      </w:r>
      <w:proofErr w:type="gramStart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по</w:t>
      </w:r>
      <w:proofErr w:type="gramEnd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ОТ;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2.Организация работы по профотбору;</w:t>
      </w:r>
    </w:p>
    <w:p w:rsidR="0097748D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3.Контроль за соблюдением требований </w:t>
      </w:r>
      <w:proofErr w:type="gramStart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ОТ</w:t>
      </w:r>
      <w:proofErr w:type="gramEnd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.</w:t>
      </w:r>
    </w:p>
    <w:p w:rsidR="00594614" w:rsidRPr="00004036" w:rsidRDefault="00594614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</w:p>
    <w:p w:rsidR="0097748D" w:rsidRDefault="0097748D" w:rsidP="00594614">
      <w:pPr>
        <w:pStyle w:val="a3"/>
        <w:ind w:firstLine="720"/>
        <w:rPr>
          <w:rFonts w:ascii="Times New Roman CYR" w:hAnsi="Times New Roman CYR"/>
          <w:u w:val="none"/>
        </w:rPr>
      </w:pPr>
      <w:r w:rsidRPr="00004036">
        <w:rPr>
          <w:rFonts w:ascii="Times New Roman CYR" w:hAnsi="Times New Roman CYR"/>
          <w:u w:val="none"/>
        </w:rPr>
        <w:t>Обучение и инструктажи по охране труда</w:t>
      </w:r>
    </w:p>
    <w:p w:rsidR="00594614" w:rsidRDefault="00594614" w:rsidP="00594614">
      <w:pPr>
        <w:pStyle w:val="a3"/>
        <w:ind w:firstLine="720"/>
        <w:rPr>
          <w:rFonts w:ascii="Times New Roman CYR" w:hAnsi="Times New Roman CYR"/>
          <w:u w:val="none"/>
        </w:rPr>
      </w:pPr>
    </w:p>
    <w:p w:rsidR="00594614" w:rsidRPr="00594614" w:rsidRDefault="00594614" w:rsidP="0059461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4614">
        <w:rPr>
          <w:rFonts w:ascii="Times New Roman" w:hAnsi="Times New Roman"/>
          <w:sz w:val="28"/>
          <w:szCs w:val="28"/>
        </w:rPr>
        <w:t xml:space="preserve"> Лица, поступающие на работу в организации общественного питания, проходят предварительные при поступлении и периодические медицинские осмотры, профессиональную гигиеническую подготовку и аттестацию в установленном порядке.</w:t>
      </w:r>
    </w:p>
    <w:p w:rsidR="00594614" w:rsidRPr="00594614" w:rsidRDefault="00594614" w:rsidP="0059461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4614">
        <w:rPr>
          <w:rFonts w:ascii="Times New Roman" w:hAnsi="Times New Roman"/>
          <w:sz w:val="28"/>
          <w:szCs w:val="28"/>
        </w:rPr>
        <w:t>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594614" w:rsidRPr="00594614" w:rsidRDefault="00594614" w:rsidP="0059461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4614">
        <w:rPr>
          <w:rFonts w:ascii="Times New Roman" w:hAnsi="Times New Roman"/>
          <w:sz w:val="28"/>
          <w:szCs w:val="28"/>
        </w:rPr>
        <w:t>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594614" w:rsidRPr="00004036" w:rsidRDefault="00594614" w:rsidP="0097748D">
      <w:pPr>
        <w:pStyle w:val="a3"/>
        <w:ind w:firstLine="720"/>
        <w:jc w:val="both"/>
        <w:rPr>
          <w:rFonts w:ascii="Times New Roman CYR" w:hAnsi="Times New Roman CYR"/>
          <w:u w:val="none"/>
        </w:rPr>
      </w:pP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u w:val="none"/>
        </w:rPr>
        <w:t xml:space="preserve">Инструктажу 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подвергаются все лица, выполняющие работу без исключения. Оперативное руководство инструктажами возлагается на </w:t>
      </w:r>
      <w:r w:rsidR="00782279">
        <w:rPr>
          <w:rFonts w:ascii="Times New Roman CYR" w:hAnsi="Times New Roman CYR"/>
          <w:b w:val="0"/>
          <w:bCs w:val="0"/>
          <w:i w:val="0"/>
          <w:iCs w:val="0"/>
          <w:u w:val="none"/>
        </w:rPr>
        <w:t>директора ПОП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, а непосредственный </w:t>
      </w:r>
      <w:proofErr w:type="gramStart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контроль за</w:t>
      </w:r>
      <w:proofErr w:type="gramEnd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их своевременным проведением – на </w:t>
      </w:r>
      <w:r w:rsidR="00594614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заведующего или руководителя </w:t>
      </w:r>
      <w:r w:rsidR="00782279">
        <w:rPr>
          <w:rFonts w:ascii="Times New Roman CYR" w:hAnsi="Times New Roman CYR"/>
          <w:b w:val="0"/>
          <w:bCs w:val="0"/>
          <w:i w:val="0"/>
          <w:iCs w:val="0"/>
          <w:u w:val="none"/>
        </w:rPr>
        <w:t>структурного подразделения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u w:val="none"/>
        </w:rPr>
      </w:pPr>
      <w:r w:rsidRPr="00004036">
        <w:rPr>
          <w:rFonts w:ascii="Times New Roman CYR" w:hAnsi="Times New Roman CYR"/>
          <w:b w:val="0"/>
          <w:bCs w:val="0"/>
          <w:u w:val="none"/>
        </w:rPr>
        <w:t>Виды инструктажей: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u w:val="none"/>
        </w:rPr>
        <w:lastRenderedPageBreak/>
        <w:t>1.Вводный</w:t>
      </w:r>
      <w:proofErr w:type="gramStart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.</w:t>
      </w:r>
      <w:proofErr w:type="gramEnd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Проводит</w:t>
      </w:r>
      <w:r w:rsidR="00782279">
        <w:rPr>
          <w:rFonts w:ascii="Times New Roman CYR" w:hAnsi="Times New Roman CYR"/>
          <w:b w:val="0"/>
          <w:bCs w:val="0"/>
          <w:i w:val="0"/>
          <w:iCs w:val="0"/>
          <w:u w:val="none"/>
        </w:rPr>
        <w:t>ся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</w:t>
      </w:r>
      <w:r w:rsidR="00782279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для поступающих на работу и 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прибывших на практику. Цель такого инструктажа – дать общие представления о правилах техники безопасности, производственной санитарии, пожарной безопасности на данном предприятии. Для его проведения разрабатывается, согласуется с профсоюзом и утверждается </w:t>
      </w:r>
      <w:r w:rsidR="00782279"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программа 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руководством предприятия. 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На этом инструктаже разъясняются: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-основные положения законодательства об охране труда; 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-значение трудовой дисциплины и правила внутреннего трудового распорядка на предприятии; 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-правила поведения на территории предприятия, в производственных и бытовых помещениях; 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-значения предупредительных надписей, плакатов, звуковой и световой сигнализации; 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-правила </w:t>
      </w:r>
      <w:proofErr w:type="spellStart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электро</w:t>
      </w:r>
      <w:proofErr w:type="spellEnd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- и пожарной безопасности, личной гигиены и производственной санитарии; 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-порядок использования средств индивидуальной защиты, оказания первой помощи пострадавшему, составления актов о несчастных случаях.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Также дают номера телефонов, по которым надо звонить в случае пожара, несчастного случая, аварии и в других экстренных случаях.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Длительность такого инструктажа – около 8 часов. В журнале об инструктаже делается запись с росписями </w:t>
      </w:r>
      <w:proofErr w:type="gramStart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инструктируемого</w:t>
      </w:r>
      <w:proofErr w:type="gramEnd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и проводившего инструктаж.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2.</w:t>
      </w:r>
      <w:proofErr w:type="gramStart"/>
      <w:r w:rsidRPr="00004036">
        <w:rPr>
          <w:rFonts w:ascii="Times New Roman CYR" w:hAnsi="Times New Roman CYR"/>
          <w:b w:val="0"/>
          <w:bCs w:val="0"/>
          <w:u w:val="none"/>
        </w:rPr>
        <w:t>Первичный</w:t>
      </w:r>
      <w:proofErr w:type="gramEnd"/>
      <w:r w:rsidRPr="00004036">
        <w:rPr>
          <w:rFonts w:ascii="Times New Roman CYR" w:hAnsi="Times New Roman CYR"/>
          <w:b w:val="0"/>
          <w:bCs w:val="0"/>
          <w:u w:val="none"/>
        </w:rPr>
        <w:t xml:space="preserve"> на рабочем месте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проводится с принятыми на работу, переводимыми из других п</w:t>
      </w:r>
      <w:r w:rsidR="00782279">
        <w:rPr>
          <w:rFonts w:ascii="Times New Roman CYR" w:hAnsi="Times New Roman CYR"/>
          <w:b w:val="0"/>
          <w:bCs w:val="0"/>
          <w:i w:val="0"/>
          <w:iCs w:val="0"/>
          <w:u w:val="none"/>
        </w:rPr>
        <w:t>одразделений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. Выполняет его руководитель структурного подразделения, в распоряжение которого поступает работник. Целью инструктажа является ознакомление со спецификой вопросов ОТ конкретного производства, где работник будет работать. Обычно он проводится индивидуально и содержит сведения о технологии производства, вредных и опасных факторах на будущем рабочем месте; безопасной организации работы и содержании рабочего места; устройстве оборудования, его безопасных и опасных зонах, предохранительных и защитных устройствах, сигнализации и блокировках. Детально изучаются вопросы безопасного пуска и эксплуатации технологического оборудования, его обслуживания; порядок действий при возникновении опасных ситуаций; устройство и правила пользования средствами индивидуальной защиты. Работник должен быть также ознакомлен с путями безопасного передвижения в подразделении; транспортными устройствами в нем, правилами выполнения погрузочно-разгрузочных работ; возможными причинами пожаров и взрывов, методами их предупреждения, средствами тушения пожаров в подразделении, правилами их использования.  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В зависимости от стажа работы, специфики производства, квалификации работника он проходит стажировку в течение 2-10 смен под руководством мастера или, чаще, опытного работника этого подразделения. Это оформляется соответствующим распоряжением. После стажировки выполняется проверка знаний работника комиссией в составе его 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lastRenderedPageBreak/>
        <w:t>руководителя, общественного инспектора охраны труда и инженера отдела охраны труда. При положительных результатах он получает допуск к самостоятельной работе. Об этом делается запись в журнале инструктажа на рабочем месте.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Если результаты экзамена неудовлетворительные, работник проходит инструктаж повторно.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u w:val="none"/>
        </w:rPr>
        <w:t>3.Повторный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 выполняется отделом ОТ не реже 1 раза в полгода, а на производствах с повышенной опасностью – 1 раза в квартал; этот инструктаж еще иногда называют плановый или периодический. Целью его является проверка и восстановление знаний по охране труда, повышение квалификации.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u w:val="none"/>
        </w:rPr>
        <w:t>4.</w:t>
      </w:r>
      <w:proofErr w:type="gramStart"/>
      <w:r w:rsidRPr="00004036">
        <w:rPr>
          <w:rFonts w:ascii="Times New Roman CYR" w:hAnsi="Times New Roman CYR"/>
          <w:b w:val="0"/>
          <w:bCs w:val="0"/>
          <w:u w:val="none"/>
        </w:rPr>
        <w:t>Внеплановый</w:t>
      </w:r>
      <w:proofErr w:type="gramEnd"/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проводят при изменении технологии, оборудования, правил ОТ; при нарушениях правил ОТ, которые привели или могли привести к  несчастному случаю; при перерыве в работе 60 и более рабочих дней, а для производств повышенной опасности – 30 дней. Содержание и организация инструктажа (группой или индивидуально) зависит от причин, потребовавших его проведения. Как и по другим видам инструктажа, обязательно делаются записи в журнале установленного образца, пронумерованном, прошнурованном и скрепленном печатью предприятия, с росписями инструктируемого и проводившего инструктаж.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u w:val="none"/>
        </w:rPr>
        <w:t>5.Целевой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проводится при выполнении работ по наряду-допуску, а также выполнении разовых работ, не связанных с профессией, например, погрузочно-разгрузочных, уборки территории, ликвидации последствий аварии, стихийного бедствия, организации экскурсий, массовых мероприятий и т.д.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В процессе инструктажей, во время стажировки на рабочем месте работник проходит </w:t>
      </w:r>
      <w:r w:rsidRPr="00004036">
        <w:rPr>
          <w:rFonts w:ascii="Times New Roman CYR" w:hAnsi="Times New Roman CYR"/>
          <w:b w:val="0"/>
          <w:bCs w:val="0"/>
          <w:iCs w:val="0"/>
          <w:u w:val="none"/>
        </w:rPr>
        <w:t>первичное обучение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нормам и правилам охраны труда. Работники, которые подвергаются повышенной опасности при выполнении своей работы или могут создавать такую опасность для других, проходят </w:t>
      </w:r>
      <w:r w:rsidRPr="00004036">
        <w:rPr>
          <w:rFonts w:ascii="Times New Roman CYR" w:hAnsi="Times New Roman CYR"/>
          <w:b w:val="0"/>
          <w:bCs w:val="0"/>
          <w:iCs w:val="0"/>
          <w:u w:val="none"/>
        </w:rPr>
        <w:t>курсовое обучение.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Это, например, работы на оборудовании под повышенным давлением, обслуживание грузоподъемных машин, механизмов. Такое обучение организует отдел технического обучения (либо учебно-производственный комбинат на крупном предприятии). По его окончании комиссия принимает экзамен с присвоением соответствующей квалификации и выдает удостоверение на допуск к выполнению работ.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proofErr w:type="gramStart"/>
      <w:r w:rsidRPr="00004036">
        <w:rPr>
          <w:rFonts w:ascii="Times New Roman CYR" w:hAnsi="Times New Roman CYR"/>
          <w:b w:val="0"/>
          <w:bCs w:val="0"/>
          <w:u w:val="none"/>
        </w:rPr>
        <w:t>Обучение по охране</w:t>
      </w:r>
      <w:proofErr w:type="gramEnd"/>
      <w:r w:rsidRPr="00004036">
        <w:rPr>
          <w:rFonts w:ascii="Times New Roman CYR" w:hAnsi="Times New Roman CYR"/>
          <w:b w:val="0"/>
          <w:bCs w:val="0"/>
          <w:u w:val="none"/>
        </w:rPr>
        <w:t xml:space="preserve"> труда должностных лиц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проводится в начале выполнения ими обязанностей. Это инструктажи, технические минимумы. Проверку знаний у них выполняет комиссия в составе руководителя подразделения, старшего общественного инспектора и инженера отдела охраны труда после истечения испытательного срока (обычно это 1 месяц). В случае неудовлетворительных знаний работник в трехмесячный срок должен пройти повторную подготовку.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Cs w:val="0"/>
          <w:u w:val="none"/>
        </w:rPr>
        <w:t>Повторную проверку знаний руководители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производственных подразделений проходят не реже 1 раза в 3 года, непосредственные 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lastRenderedPageBreak/>
        <w:t xml:space="preserve">руководители работ  - не реже 1 раза в год, а другие, не руководящие непосредственно производственным процессом, – не реже 1 раза в 5 лет.  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Если меняются правила охраны труда, вводится в эксплуатацию новое оборудование, технологии, работник переводится на другую должность, с требованиями охраны труда, отличающимися от прежних, то выполняется </w:t>
      </w:r>
      <w:r w:rsidRPr="00004036">
        <w:rPr>
          <w:rFonts w:ascii="Times New Roman CYR" w:hAnsi="Times New Roman CYR"/>
          <w:b w:val="0"/>
          <w:bCs w:val="0"/>
          <w:iCs w:val="0"/>
          <w:u w:val="none"/>
        </w:rPr>
        <w:t xml:space="preserve">внеочередная проверка знаний руководителя 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>или специалиста. Это выполняется также по требованию органов государственного надзора за охраной труда.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</w:t>
      </w:r>
      <w:r w:rsidRPr="00004036">
        <w:rPr>
          <w:rFonts w:ascii="Times New Roman CYR" w:hAnsi="Times New Roman CYR"/>
          <w:b w:val="0"/>
          <w:bCs w:val="0"/>
          <w:iCs w:val="0"/>
          <w:u w:val="none"/>
        </w:rPr>
        <w:t>Повышение квалификации руководителей,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специалистов проводится </w:t>
      </w:r>
      <w:r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на 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курсах или факультетах повышения квалификации в течение 1-2 месяцев с отрывом или без отрыва от производства через каждые 5 лет. 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u w:val="none"/>
        </w:rPr>
      </w:pPr>
      <w:r w:rsidRPr="00004036">
        <w:rPr>
          <w:rFonts w:ascii="Times New Roman CYR" w:hAnsi="Times New Roman CYR"/>
          <w:u w:val="none"/>
        </w:rPr>
        <w:t>Ответственность работников за нарушение требований охраны труда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Лица, виновные в нарушение законодательства об охране труда, в невыполнении обязательств по коллективным договорам и соглашениям по охране труда или в воспрепятствовании деятельности органам государственного надзора или профсоюзов несут ответственность дисциплинарную, административную, уголовную или материальную. 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u w:val="none"/>
        </w:rPr>
        <w:t>Дисциплинарная ответственность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(замечание, выговор, строгий выговор) наступает, когда по вине работника допускаются нарушения норм охраны труда, которые не влекут и не могут повлечь тяжелые последствия.</w:t>
      </w:r>
    </w:p>
    <w:p w:rsidR="0097748D" w:rsidRPr="00004036" w:rsidRDefault="0097748D" w:rsidP="0097748D">
      <w:pPr>
        <w:pStyle w:val="a3"/>
        <w:ind w:firstLine="709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u w:val="none"/>
        </w:rPr>
        <w:t>Административная ответственность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- это денежные штрафы, которые могут налагать государственные органы надзора за охрану труда, пожарного, санитарного, экологического и т.д. надзора.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u w:val="none"/>
        </w:rPr>
        <w:t>Уголовная ответственность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наступает, если нарушения могли повлечь или повлекли за собой несчастный случай с людьми или иные тяжелые последствия.  К такой ответственности могут привлекаться прокуратурой лица, на которых возложены обязанности по безопасности труда.</w:t>
      </w:r>
    </w:p>
    <w:p w:rsidR="0097748D" w:rsidRPr="00004036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  <w:r w:rsidRPr="00004036">
        <w:rPr>
          <w:rFonts w:ascii="Times New Roman CYR" w:hAnsi="Times New Roman CYR"/>
          <w:b w:val="0"/>
          <w:bCs w:val="0"/>
          <w:u w:val="none"/>
        </w:rPr>
        <w:t>Материальная ответственность</w:t>
      </w:r>
      <w:r w:rsidRPr="00004036">
        <w:rPr>
          <w:rFonts w:ascii="Times New Roman CYR" w:hAnsi="Times New Roman CYR"/>
          <w:b w:val="0"/>
          <w:bCs w:val="0"/>
          <w:i w:val="0"/>
          <w:iCs w:val="0"/>
          <w:u w:val="none"/>
        </w:rPr>
        <w:t xml:space="preserve"> – это денежные суммы, которые частично или полностью взыскиваются с виновного, если в результате нарушения правил охраны труда предприятие обязано выплатить компенсации потерпевшему от несчастного случая  или получившему профзаболевание.</w:t>
      </w:r>
    </w:p>
    <w:p w:rsidR="0097748D" w:rsidRDefault="0097748D" w:rsidP="0097748D">
      <w:pPr>
        <w:pStyle w:val="a3"/>
        <w:ind w:firstLine="720"/>
        <w:jc w:val="both"/>
        <w:rPr>
          <w:rFonts w:ascii="Times New Roman CYR" w:hAnsi="Times New Roman CYR"/>
          <w:b w:val="0"/>
          <w:bCs w:val="0"/>
          <w:i w:val="0"/>
          <w:iCs w:val="0"/>
          <w:u w:val="none"/>
        </w:rPr>
      </w:pPr>
    </w:p>
    <w:p w:rsidR="001B28A6" w:rsidRPr="001B28A6" w:rsidRDefault="00732352" w:rsidP="001B28A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1B28A6">
        <w:rPr>
          <w:rFonts w:ascii="Times New Roman CYR" w:hAnsi="Times New Roman CYR"/>
          <w:sz w:val="28"/>
          <w:szCs w:val="28"/>
        </w:rPr>
        <w:t>Задание.</w:t>
      </w:r>
      <w:r w:rsidR="001B28A6">
        <w:rPr>
          <w:rFonts w:ascii="Times New Roman CYR" w:hAnsi="Times New Roman CYR"/>
          <w:sz w:val="28"/>
          <w:szCs w:val="28"/>
        </w:rPr>
        <w:t xml:space="preserve"> </w:t>
      </w:r>
      <w:r w:rsidRPr="001B28A6">
        <w:rPr>
          <w:rFonts w:ascii="Times New Roman CYR" w:hAnsi="Times New Roman CYR"/>
          <w:sz w:val="28"/>
          <w:szCs w:val="28"/>
        </w:rPr>
        <w:t xml:space="preserve"> </w:t>
      </w:r>
      <w:r w:rsidR="001B28A6" w:rsidRPr="001B28A6"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  <w:r w:rsidR="001B28A6">
        <w:rPr>
          <w:rFonts w:ascii="Times New Roman" w:hAnsi="Times New Roman" w:cs="Times New Roman"/>
          <w:sz w:val="28"/>
          <w:szCs w:val="28"/>
        </w:rPr>
        <w:t>, ответить на вопросы</w:t>
      </w:r>
      <w:r w:rsidR="001B28A6" w:rsidRPr="001B28A6">
        <w:rPr>
          <w:rFonts w:ascii="Times New Roman" w:hAnsi="Times New Roman" w:cs="Times New Roman"/>
          <w:sz w:val="28"/>
          <w:szCs w:val="28"/>
        </w:rPr>
        <w:t>.</w:t>
      </w:r>
    </w:p>
    <w:p w:rsidR="00732352" w:rsidRPr="001B28A6" w:rsidRDefault="00732352" w:rsidP="001B28A6">
      <w:pPr>
        <w:pStyle w:val="a3"/>
        <w:ind w:hanging="11"/>
        <w:jc w:val="left"/>
        <w:rPr>
          <w:rFonts w:ascii="Times New Roman CYR" w:hAnsi="Times New Roman CYR"/>
          <w:b w:val="0"/>
          <w:bCs w:val="0"/>
          <w:i w:val="0"/>
          <w:iCs w:val="0"/>
          <w:szCs w:val="28"/>
          <w:u w:val="none"/>
        </w:rPr>
      </w:pPr>
    </w:p>
    <w:p w:rsidR="00732352" w:rsidRPr="001B28A6" w:rsidRDefault="00732352" w:rsidP="001B28A6">
      <w:pPr>
        <w:pStyle w:val="a3"/>
        <w:numPr>
          <w:ilvl w:val="0"/>
          <w:numId w:val="1"/>
        </w:numPr>
        <w:ind w:left="0" w:hanging="11"/>
        <w:jc w:val="left"/>
        <w:rPr>
          <w:rFonts w:ascii="Times New Roman CYR" w:hAnsi="Times New Roman CYR"/>
          <w:b w:val="0"/>
          <w:bCs w:val="0"/>
          <w:i w:val="0"/>
          <w:iCs w:val="0"/>
          <w:szCs w:val="28"/>
          <w:u w:val="none"/>
        </w:rPr>
      </w:pPr>
      <w:r w:rsidRPr="001B28A6">
        <w:rPr>
          <w:b w:val="0"/>
          <w:i w:val="0"/>
          <w:color w:val="000000"/>
          <w:szCs w:val="28"/>
          <w:u w:val="none"/>
        </w:rPr>
        <w:t>Какие существуют виды инструктажей по охране труда? Поясните их содержание, порядок проведения.</w:t>
      </w:r>
    </w:p>
    <w:p w:rsidR="00594614" w:rsidRPr="001B28A6" w:rsidRDefault="00594614" w:rsidP="001B28A6">
      <w:pPr>
        <w:pStyle w:val="a5"/>
        <w:ind w:hanging="11"/>
        <w:rPr>
          <w:rFonts w:ascii="Times New Roman" w:hAnsi="Times New Roman" w:cs="Times New Roman"/>
          <w:sz w:val="28"/>
          <w:szCs w:val="28"/>
        </w:rPr>
      </w:pPr>
    </w:p>
    <w:p w:rsidR="00594614" w:rsidRPr="001B28A6" w:rsidRDefault="00594614" w:rsidP="001B28A6">
      <w:pPr>
        <w:pStyle w:val="a6"/>
        <w:ind w:left="0" w:hanging="11"/>
        <w:rPr>
          <w:sz w:val="28"/>
          <w:szCs w:val="28"/>
        </w:rPr>
      </w:pPr>
      <w:r w:rsidRPr="001B28A6">
        <w:rPr>
          <w:rFonts w:ascii="Times New Roman" w:hAnsi="Times New Roman" w:cs="Times New Roman"/>
          <w:sz w:val="28"/>
          <w:szCs w:val="28"/>
        </w:rPr>
        <w:t xml:space="preserve">Выполненные задания прислать на электронную почту </w:t>
      </w:r>
      <w:hyperlink r:id="rId5" w:history="1">
        <w:r w:rsidRPr="001B28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Pr="001B28A6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1B28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kamaeva</w:t>
        </w:r>
        <w:r w:rsidRPr="001B28A6">
          <w:rPr>
            <w:rStyle w:val="a7"/>
            <w:rFonts w:ascii="Times New Roman" w:hAnsi="Times New Roman" w:cs="Times New Roman"/>
            <w:sz w:val="28"/>
            <w:szCs w:val="28"/>
          </w:rPr>
          <w:t>2020@</w:t>
        </w:r>
        <w:r w:rsidRPr="001B28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B28A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B28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B28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4614" w:rsidRPr="001B28A6" w:rsidRDefault="00594614" w:rsidP="00594614">
      <w:pPr>
        <w:pStyle w:val="a6"/>
        <w:ind w:left="1428"/>
        <w:rPr>
          <w:sz w:val="28"/>
          <w:szCs w:val="28"/>
        </w:rPr>
      </w:pPr>
    </w:p>
    <w:p w:rsidR="00BF010A" w:rsidRDefault="00BF010A"/>
    <w:sectPr w:rsidR="00BF010A" w:rsidSect="00BF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5F17"/>
    <w:multiLevelType w:val="hybridMultilevel"/>
    <w:tmpl w:val="36E2FD0E"/>
    <w:lvl w:ilvl="0" w:tplc="863C3D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6C3603"/>
    <w:multiLevelType w:val="hybridMultilevel"/>
    <w:tmpl w:val="AC6A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8D"/>
    <w:rsid w:val="0018658B"/>
    <w:rsid w:val="001B28A6"/>
    <w:rsid w:val="00594614"/>
    <w:rsid w:val="00620D07"/>
    <w:rsid w:val="006B612F"/>
    <w:rsid w:val="00732352"/>
    <w:rsid w:val="0075383F"/>
    <w:rsid w:val="00782279"/>
    <w:rsid w:val="0097748D"/>
    <w:rsid w:val="00AB0B8E"/>
    <w:rsid w:val="00BF010A"/>
    <w:rsid w:val="00D97A50"/>
    <w:rsid w:val="00F5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748D"/>
    <w:pPr>
      <w:jc w:val="center"/>
    </w:pPr>
    <w:rPr>
      <w:b/>
      <w:bCs/>
      <w:i/>
      <w:iCs/>
      <w:sz w:val="28"/>
      <w:u w:val="single"/>
    </w:rPr>
  </w:style>
  <w:style w:type="character" w:customStyle="1" w:styleId="a4">
    <w:name w:val="Название Знак"/>
    <w:basedOn w:val="a0"/>
    <w:link w:val="a3"/>
    <w:rsid w:val="0097748D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paragraph" w:customStyle="1" w:styleId="1">
    <w:name w:val="Без интервала1"/>
    <w:rsid w:val="0059461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5946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594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_kamaeva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ЦРПК</dc:creator>
  <cp:lastModifiedBy>Начальник ЦРПК</cp:lastModifiedBy>
  <cp:revision>5</cp:revision>
  <dcterms:created xsi:type="dcterms:W3CDTF">2021-04-11T16:08:00Z</dcterms:created>
  <dcterms:modified xsi:type="dcterms:W3CDTF">2021-04-11T20:46:00Z</dcterms:modified>
</cp:coreProperties>
</file>