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80" w:rsidRPr="00D42990" w:rsidRDefault="00572480" w:rsidP="00D42990">
      <w:pPr>
        <w:pStyle w:val="1"/>
        <w:ind w:firstLine="708"/>
        <w:jc w:val="both"/>
        <w:rPr>
          <w:color w:val="1F497D" w:themeColor="text2"/>
          <w:sz w:val="24"/>
          <w:szCs w:val="24"/>
        </w:rPr>
      </w:pPr>
      <w:r w:rsidRPr="00D42990">
        <w:rPr>
          <w:color w:val="1F497D" w:themeColor="text2"/>
          <w:sz w:val="24"/>
          <w:szCs w:val="24"/>
        </w:rPr>
        <w:t>Задание для группы 15 ЗТУ</w:t>
      </w:r>
      <w:r w:rsidR="00D42990" w:rsidRPr="00D42990">
        <w:rPr>
          <w:color w:val="1F497D" w:themeColor="text2"/>
          <w:sz w:val="24"/>
          <w:szCs w:val="24"/>
        </w:rPr>
        <w:t xml:space="preserve"> 27-28 ноября</w:t>
      </w:r>
    </w:p>
    <w:p w:rsidR="00D42990" w:rsidRPr="00D42990" w:rsidRDefault="00D42990" w:rsidP="00D42990">
      <w:pPr>
        <w:pStyle w:val="1"/>
        <w:ind w:firstLine="708"/>
        <w:jc w:val="both"/>
        <w:rPr>
          <w:color w:val="1F497D" w:themeColor="text2"/>
          <w:sz w:val="24"/>
          <w:szCs w:val="24"/>
        </w:rPr>
      </w:pPr>
      <w:r w:rsidRPr="00D42990">
        <w:rPr>
          <w:color w:val="1F497D" w:themeColor="text2"/>
          <w:sz w:val="24"/>
          <w:szCs w:val="24"/>
        </w:rPr>
        <w:t xml:space="preserve">Отчет прислать на </w:t>
      </w:r>
      <w:proofErr w:type="spellStart"/>
      <w:r w:rsidRPr="00D42990">
        <w:rPr>
          <w:color w:val="1F497D" w:themeColor="text2"/>
          <w:sz w:val="24"/>
          <w:szCs w:val="24"/>
        </w:rPr>
        <w:t>эл\почту</w:t>
      </w:r>
      <w:proofErr w:type="spellEnd"/>
      <w:r w:rsidRPr="00D42990">
        <w:rPr>
          <w:color w:val="1F497D" w:themeColor="text2"/>
          <w:sz w:val="24"/>
          <w:szCs w:val="24"/>
        </w:rPr>
        <w:t xml:space="preserve"> до 02.12.2020  </w:t>
      </w:r>
      <w:r w:rsidRPr="00D42990">
        <w:rPr>
          <w:color w:val="1F497D" w:themeColor="text2"/>
          <w:sz w:val="24"/>
          <w:szCs w:val="24"/>
          <w:lang w:val="en-US"/>
        </w:rPr>
        <w:t>e</w:t>
      </w:r>
      <w:r w:rsidRPr="00D42990">
        <w:rPr>
          <w:color w:val="1F497D" w:themeColor="text2"/>
          <w:sz w:val="24"/>
          <w:szCs w:val="24"/>
        </w:rPr>
        <w:t>.</w:t>
      </w:r>
      <w:proofErr w:type="spellStart"/>
      <w:r w:rsidRPr="00D42990">
        <w:rPr>
          <w:color w:val="1F497D" w:themeColor="text2"/>
          <w:sz w:val="24"/>
          <w:szCs w:val="24"/>
          <w:lang w:val="en-US"/>
        </w:rPr>
        <w:t>alkaeva</w:t>
      </w:r>
      <w:proofErr w:type="spellEnd"/>
      <w:r w:rsidRPr="00D42990">
        <w:rPr>
          <w:color w:val="1F497D" w:themeColor="text2"/>
          <w:sz w:val="24"/>
          <w:szCs w:val="24"/>
        </w:rPr>
        <w:t>@</w:t>
      </w:r>
      <w:r w:rsidRPr="00D42990">
        <w:rPr>
          <w:color w:val="1F497D" w:themeColor="text2"/>
          <w:sz w:val="24"/>
          <w:szCs w:val="24"/>
          <w:lang w:val="en-US"/>
        </w:rPr>
        <w:t>mail</w:t>
      </w:r>
      <w:r w:rsidRPr="00D42990">
        <w:rPr>
          <w:color w:val="1F497D" w:themeColor="text2"/>
          <w:sz w:val="24"/>
          <w:szCs w:val="24"/>
        </w:rPr>
        <w:t>.</w:t>
      </w:r>
      <w:proofErr w:type="spellStart"/>
      <w:r w:rsidRPr="00D42990">
        <w:rPr>
          <w:color w:val="1F497D" w:themeColor="text2"/>
          <w:sz w:val="24"/>
          <w:szCs w:val="24"/>
          <w:lang w:val="en-US"/>
        </w:rPr>
        <w:t>ru</w:t>
      </w:r>
      <w:proofErr w:type="spellEnd"/>
    </w:p>
    <w:p w:rsidR="00572480" w:rsidRPr="00D42990" w:rsidRDefault="00572480" w:rsidP="00D42990">
      <w:pPr>
        <w:pStyle w:val="1"/>
        <w:ind w:firstLine="708"/>
        <w:jc w:val="both"/>
        <w:rPr>
          <w:color w:val="FF0000"/>
          <w:sz w:val="24"/>
          <w:szCs w:val="24"/>
        </w:rPr>
      </w:pPr>
      <w:r w:rsidRPr="00572480">
        <w:rPr>
          <w:color w:val="FF0000"/>
          <w:sz w:val="24"/>
          <w:szCs w:val="24"/>
        </w:rPr>
        <w:t>Изучить материал – учебник  Радченко Л.А. Организация производства на предприятиях общественного питания</w:t>
      </w:r>
      <w:r w:rsidR="00D42990" w:rsidRPr="00D42990">
        <w:rPr>
          <w:color w:val="FF0000"/>
          <w:sz w:val="24"/>
          <w:szCs w:val="24"/>
        </w:rPr>
        <w:t xml:space="preserve">? </w:t>
      </w:r>
    </w:p>
    <w:p w:rsidR="00572480" w:rsidRPr="00D213FA" w:rsidRDefault="00572480" w:rsidP="00572480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 xml:space="preserve"> </w:t>
      </w:r>
    </w:p>
    <w:p w:rsidR="00572480" w:rsidRPr="00572480" w:rsidRDefault="00572480">
      <w:pPr>
        <w:rPr>
          <w:rFonts w:ascii="Times New Roman" w:hAnsi="Times New Roman" w:cs="Times New Roman"/>
          <w:sz w:val="24"/>
          <w:szCs w:val="24"/>
        </w:rPr>
      </w:pPr>
      <w:r w:rsidRPr="00572480">
        <w:rPr>
          <w:rStyle w:val="a7"/>
          <w:rFonts w:ascii="Times New Roman" w:hAnsi="Times New Roman" w:cs="Times New Roman"/>
          <w:sz w:val="24"/>
          <w:szCs w:val="24"/>
          <w:shd w:val="clear" w:color="auto" w:fill="FCF0E4"/>
        </w:rPr>
        <w:t>ОРГАНИЗАЦИЯ СНАБЖЕНИЯ И СКЛАДСКОГО ХОЗЯЙСТВА ПРЕДПРИЯТИЙ ОБЩЕСТВЕННОГО ПИТАНИЯ</w:t>
      </w:r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1. Источники снабжения и поставщики предприятий общественного питания</w:t>
        </w:r>
      </w:hyperlink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2. Организация снабжения. Формы и способы доставки продуктов</w:t>
        </w:r>
      </w:hyperlink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3. Приемка продовольственных товаров</w:t>
        </w:r>
      </w:hyperlink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4. Материально-техническое снабжение предприятий общественного питания</w:t>
        </w:r>
      </w:hyperlink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5. Организация работы складских помещений и требования к ним</w:t>
        </w:r>
      </w:hyperlink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6. Хранение и отпуск продуктов</w:t>
        </w:r>
      </w:hyperlink>
      <w:r w:rsidRPr="0057248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57248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>7. Организация тарного хозяйства</w:t>
        </w:r>
      </w:hyperlink>
    </w:p>
    <w:p w:rsidR="00572480" w:rsidRDefault="00572480" w:rsidP="00572480">
      <w:pPr>
        <w:rPr>
          <w:rFonts w:ascii="Times New Roman" w:hAnsi="Times New Roman" w:cs="Times New Roman"/>
          <w:sz w:val="24"/>
          <w:szCs w:val="24"/>
        </w:rPr>
      </w:pPr>
    </w:p>
    <w:p w:rsidR="00572480" w:rsidRPr="00572480" w:rsidRDefault="00572480" w:rsidP="00572480">
      <w:pPr>
        <w:pStyle w:val="4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D429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Вопросы для отчета</w:t>
      </w:r>
      <w:r w:rsidR="00D42990">
        <w:rPr>
          <w:rFonts w:ascii="Times New Roman" w:hAnsi="Times New Roman" w:cs="Times New Roman"/>
          <w:i w:val="0"/>
          <w:iCs w:val="0"/>
          <w:color w:val="800000"/>
          <w:sz w:val="24"/>
          <w:szCs w:val="24"/>
        </w:rPr>
        <w:t xml:space="preserve"> </w:t>
      </w:r>
      <w:proofErr w:type="gramStart"/>
      <w:r w:rsidR="00D42990">
        <w:rPr>
          <w:rFonts w:ascii="Times New Roman" w:hAnsi="Times New Roman" w:cs="Times New Roman"/>
          <w:i w:val="0"/>
          <w:iCs w:val="0"/>
          <w:color w:val="800000"/>
          <w:sz w:val="24"/>
          <w:szCs w:val="24"/>
        </w:rPr>
        <w:t xml:space="preserve">( </w:t>
      </w:r>
      <w:proofErr w:type="gramEnd"/>
      <w:r w:rsidR="00D42990">
        <w:rPr>
          <w:rFonts w:ascii="Times New Roman" w:hAnsi="Times New Roman" w:cs="Times New Roman"/>
          <w:i w:val="0"/>
          <w:iCs w:val="0"/>
          <w:color w:val="800000"/>
          <w:sz w:val="24"/>
          <w:szCs w:val="24"/>
        </w:rPr>
        <w:t xml:space="preserve">1 </w:t>
      </w:r>
      <w:r w:rsidR="00D42990" w:rsidRPr="00D42990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Вариант </w:t>
      </w:r>
      <w:r w:rsidR="00D42990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- </w:t>
      </w:r>
      <w:r w:rsidR="00D42990" w:rsidRPr="00D42990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вопросы четные\2 Вариант</w:t>
      </w:r>
      <w:r w:rsidR="00D42990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-</w:t>
      </w:r>
      <w:r w:rsidR="00D42990" w:rsidRPr="00D42990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вопросы нечетные</w:t>
      </w:r>
      <w:r w:rsidR="00D42990">
        <w:rPr>
          <w:rFonts w:ascii="Times New Roman" w:hAnsi="Times New Roman" w:cs="Times New Roman"/>
          <w:i w:val="0"/>
          <w:iCs w:val="0"/>
          <w:color w:val="800000"/>
          <w:sz w:val="24"/>
          <w:szCs w:val="24"/>
        </w:rPr>
        <w:t>)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1.  Что является источником продовольствия для предприятий общественного питания?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2.  Какой основной документ определяет права и обязанности сторон по поставкам всех видов продукции?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3. Какие основные разделы имеет договор поставки?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4. Кто занимается организацией снабжения на предприятиях общественного питания?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5. Какие необходимо решить задачи и выполнить работы для обеспечения продуктами предприятий общественного питания?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6. Что означает понятие «</w:t>
      </w:r>
      <w:proofErr w:type="gramStart"/>
      <w:r w:rsidRPr="00D42990">
        <w:t>складская</w:t>
      </w:r>
      <w:proofErr w:type="gramEnd"/>
      <w:r w:rsidRPr="00D42990">
        <w:t xml:space="preserve"> </w:t>
      </w:r>
      <w:proofErr w:type="spellStart"/>
      <w:r w:rsidRPr="00D42990">
        <w:t>звенность</w:t>
      </w:r>
      <w:proofErr w:type="spellEnd"/>
      <w:r w:rsidRPr="00D42990">
        <w:t>»?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7. Какие формы снабжения применяются в общественном питании?</w:t>
      </w:r>
    </w:p>
    <w:p w:rsidR="00D42990" w:rsidRDefault="00572480" w:rsidP="00D42990">
      <w:pPr>
        <w:pStyle w:val="a9"/>
        <w:spacing w:before="0" w:beforeAutospacing="0" w:after="0" w:afterAutospacing="0"/>
        <w:jc w:val="both"/>
        <w:rPr>
          <w:lang w:val="en-US"/>
        </w:rPr>
      </w:pPr>
      <w:r w:rsidRPr="00D42990">
        <w:t>8. Какие способы снабжения применяются в общественном питании?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9. Назовите виды маршрутов завоза продуктов, их особенности.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10. Какую роль выполняет в снабжении продуктами транспорт и требования к нему?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11. Как организуется приемка продовольственных товаров?12. Какие товары запрещается принимать?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13. Какие товарные запасы рекомендуется иметь на предприятиях общественного питания?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14. Как организуется материально-техническое снабжение предприятий общественного питания?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15. Какие требования предъявляются к организации материально-технического снабжения?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16. Дайте характеристику действующих норм оснащения оборудованием, посудой и инвентарем.</w:t>
      </w:r>
    </w:p>
    <w:p w:rsidR="00D42990" w:rsidRDefault="00572480" w:rsidP="00D42990">
      <w:pPr>
        <w:pStyle w:val="a9"/>
        <w:spacing w:before="0" w:beforeAutospacing="0" w:after="0" w:afterAutospacing="0"/>
        <w:jc w:val="both"/>
        <w:rPr>
          <w:lang w:val="en-US"/>
        </w:rPr>
      </w:pPr>
      <w:r w:rsidRPr="00D42990">
        <w:t>17. В чем назначение складских помещений?</w:t>
      </w:r>
    </w:p>
    <w:p w:rsidR="00D42990" w:rsidRDefault="00572480" w:rsidP="00D42990">
      <w:pPr>
        <w:pStyle w:val="a9"/>
        <w:spacing w:before="0" w:beforeAutospacing="0" w:after="0" w:afterAutospacing="0"/>
        <w:jc w:val="both"/>
        <w:rPr>
          <w:lang w:val="en-US"/>
        </w:rPr>
      </w:pPr>
      <w:r w:rsidRPr="00D42990">
        <w:t>18. Как делятся по классификации склады?</w:t>
      </w:r>
    </w:p>
    <w:p w:rsidR="00D42990" w:rsidRDefault="00572480" w:rsidP="00D42990">
      <w:pPr>
        <w:pStyle w:val="a9"/>
        <w:spacing w:before="0" w:beforeAutospacing="0" w:after="0" w:afterAutospacing="0"/>
        <w:jc w:val="both"/>
        <w:rPr>
          <w:lang w:val="en-US"/>
        </w:rPr>
      </w:pPr>
      <w:r w:rsidRPr="00D42990">
        <w:t>19. Условия хранения продуктов на предприятиях общественного питания.</w:t>
      </w:r>
    </w:p>
    <w:p w:rsidR="00D42990" w:rsidRDefault="00572480" w:rsidP="00D42990">
      <w:pPr>
        <w:pStyle w:val="a9"/>
        <w:spacing w:before="0" w:beforeAutospacing="0" w:after="0" w:afterAutospacing="0"/>
        <w:jc w:val="both"/>
        <w:rPr>
          <w:lang w:val="en-US"/>
        </w:rPr>
      </w:pPr>
      <w:r w:rsidRPr="00D42990">
        <w:t>20. Способы хранения продовольствия.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21. Какие потери при хранении продовольствия могут быть?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22. Правила отпуска продукции на производство.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23. Дайте определение, что такое тара и ее назначение.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lastRenderedPageBreak/>
        <w:t>24. Какие требования предъявляются к таре</w:t>
      </w:r>
    </w:p>
    <w:p w:rsidR="00D4299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25. Что включает в себя понятие «</w:t>
      </w:r>
      <w:proofErr w:type="spellStart"/>
      <w:r w:rsidRPr="00D42990">
        <w:t>тарооборот</w:t>
      </w:r>
      <w:proofErr w:type="spellEnd"/>
      <w:r w:rsidRPr="00D42990">
        <w:t>»?</w:t>
      </w:r>
    </w:p>
    <w:p w:rsidR="00572480" w:rsidRPr="00D42990" w:rsidRDefault="00572480" w:rsidP="00D42990">
      <w:pPr>
        <w:pStyle w:val="a9"/>
        <w:spacing w:before="0" w:beforeAutospacing="0" w:after="0" w:afterAutospacing="0"/>
        <w:jc w:val="both"/>
      </w:pPr>
      <w:r w:rsidRPr="00D42990">
        <w:t>26. Мероприятия по сокращению расходов по таре.</w:t>
      </w:r>
    </w:p>
    <w:p w:rsidR="00DB6564" w:rsidRPr="00D42990" w:rsidRDefault="00F37196" w:rsidP="00D429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6564" w:rsidRPr="00D42990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96" w:rsidRDefault="00F37196" w:rsidP="00572480">
      <w:pPr>
        <w:spacing w:after="0" w:line="240" w:lineRule="auto"/>
      </w:pPr>
      <w:r>
        <w:separator/>
      </w:r>
    </w:p>
  </w:endnote>
  <w:endnote w:type="continuationSeparator" w:id="0">
    <w:p w:rsidR="00F37196" w:rsidRDefault="00F37196" w:rsidP="005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96" w:rsidRDefault="00F37196" w:rsidP="00572480">
      <w:pPr>
        <w:spacing w:after="0" w:line="240" w:lineRule="auto"/>
      </w:pPr>
      <w:r>
        <w:separator/>
      </w:r>
    </w:p>
  </w:footnote>
  <w:footnote w:type="continuationSeparator" w:id="0">
    <w:p w:rsidR="00F37196" w:rsidRDefault="00F37196" w:rsidP="00572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80"/>
    <w:rsid w:val="00016CD2"/>
    <w:rsid w:val="00572480"/>
    <w:rsid w:val="005E3EC9"/>
    <w:rsid w:val="007B3A3C"/>
    <w:rsid w:val="007E437D"/>
    <w:rsid w:val="00A10422"/>
    <w:rsid w:val="00B136F8"/>
    <w:rsid w:val="00D42990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80"/>
  </w:style>
  <w:style w:type="paragraph" w:styleId="1">
    <w:name w:val="heading 1"/>
    <w:basedOn w:val="a"/>
    <w:link w:val="10"/>
    <w:uiPriority w:val="9"/>
    <w:qFormat/>
    <w:rsid w:val="0057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480"/>
  </w:style>
  <w:style w:type="paragraph" w:styleId="a5">
    <w:name w:val="footer"/>
    <w:basedOn w:val="a"/>
    <w:link w:val="a6"/>
    <w:uiPriority w:val="99"/>
    <w:semiHidden/>
    <w:unhideWhenUsed/>
    <w:rsid w:val="0057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480"/>
  </w:style>
  <w:style w:type="character" w:styleId="a7">
    <w:name w:val="Strong"/>
    <w:basedOn w:val="a0"/>
    <w:uiPriority w:val="22"/>
    <w:qFormat/>
    <w:rsid w:val="00572480"/>
    <w:rPr>
      <w:b/>
      <w:bCs/>
    </w:rPr>
  </w:style>
  <w:style w:type="character" w:styleId="a8">
    <w:name w:val="Hyperlink"/>
    <w:basedOn w:val="a0"/>
    <w:uiPriority w:val="99"/>
    <w:semiHidden/>
    <w:unhideWhenUsed/>
    <w:rsid w:val="005724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72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57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lib.net/books_tourism/radchenko3-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urlib.net/books_tourism/radchenko3-2.htm" TargetMode="External"/><Relationship Id="rId12" Type="http://schemas.openxmlformats.org/officeDocument/2006/relationships/hyperlink" Target="https://tourlib.net/books_tourism/radchenko3-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lib.net/books_tourism/radchenko3-1.htm" TargetMode="External"/><Relationship Id="rId11" Type="http://schemas.openxmlformats.org/officeDocument/2006/relationships/hyperlink" Target="https://tourlib.net/books_tourism/radchenko3-6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ourlib.net/books_tourism/radchenko3-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urlib.net/books_tourism/radchenko3-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2020-11-29T12:19:00Z</dcterms:created>
  <dcterms:modified xsi:type="dcterms:W3CDTF">2020-11-29T12:36:00Z</dcterms:modified>
</cp:coreProperties>
</file>