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399" w:rsidRDefault="00164399" w:rsidP="001643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 Организационно-функциональная система национальной системы стандартизации</w:t>
      </w:r>
    </w:p>
    <w:p w:rsidR="00164399" w:rsidRDefault="00164399" w:rsidP="00164399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Задание:</w:t>
      </w:r>
    </w:p>
    <w:p w:rsidR="00164399" w:rsidRDefault="00164399" w:rsidP="00164399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1. Ознакомьтесь с материалами по изучаемой теме.</w:t>
      </w:r>
    </w:p>
    <w:p w:rsidR="00164399" w:rsidRDefault="00164399" w:rsidP="00164399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2. Составьте конспект в рабочей тетради. </w:t>
      </w:r>
    </w:p>
    <w:p w:rsidR="00164399" w:rsidRDefault="00164399" w:rsidP="00164399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3.Выделите в тексте ключевые понятия путём подчёркивания.</w:t>
      </w:r>
    </w:p>
    <w:p w:rsidR="00164399" w:rsidRDefault="00164399" w:rsidP="00164399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4.Сфотографируйте и пришлите преподавателю в контактную группу. Срок сдачи в день получения задания.</w:t>
      </w:r>
    </w:p>
    <w:p w:rsidR="00164399" w:rsidRDefault="00164399" w:rsidP="00164399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164399" w:rsidRDefault="00164399" w:rsidP="00164399">
      <w:pPr>
        <w:spacing w:after="0" w:line="240" w:lineRule="auto"/>
        <w:ind w:firstLine="852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1. Организация работ по стандартизации в РФ. Органы и службы по стандартизации</w:t>
      </w:r>
    </w:p>
    <w:p w:rsidR="00164399" w:rsidRDefault="00164399" w:rsidP="00164399">
      <w:pPr>
        <w:spacing w:after="0" w:line="240" w:lineRule="auto"/>
        <w:ind w:firstLine="852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Правовые основы стандартизации в РФ установлены ФЗ от 27 декабря 2002 №184 ФЗ «О техническом регулировании»</w:t>
      </w:r>
    </w:p>
    <w:p w:rsidR="00164399" w:rsidRDefault="00164399" w:rsidP="00164399">
      <w:pPr>
        <w:spacing w:after="0" w:line="240" w:lineRule="auto"/>
        <w:ind w:firstLine="852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Техническое регулирование – правовые отношения в области установления, применения и использования </w:t>
      </w:r>
      <w:proofErr w:type="gramStart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обязательных</w:t>
      </w:r>
      <w:proofErr w:type="gramEnd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требования к продукции, процессам производства, эксплуатации, хранению реализации.</w:t>
      </w:r>
    </w:p>
    <w:p w:rsidR="00164399" w:rsidRDefault="00164399" w:rsidP="00164399">
      <w:pPr>
        <w:spacing w:after="0" w:line="240" w:lineRule="auto"/>
        <w:ind w:firstLine="852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Закон «О техническом регулировании» определяет меры государственной защиты интересов потребителей и государства через требования, правила нормы, вносимые в государственные стандарты при их разработке и госконтроль при выполнении этих требований.</w:t>
      </w:r>
    </w:p>
    <w:p w:rsidR="00164399" w:rsidRDefault="00164399" w:rsidP="00164399">
      <w:pPr>
        <w:spacing w:after="0" w:line="240" w:lineRule="auto"/>
        <w:ind w:firstLine="852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Закон «О техническом регулировании» регламентирует:</w:t>
      </w:r>
    </w:p>
    <w:p w:rsidR="00164399" w:rsidRDefault="00164399" w:rsidP="00164399">
      <w:pPr>
        <w:numPr>
          <w:ilvl w:val="0"/>
          <w:numId w:val="1"/>
        </w:numPr>
        <w:spacing w:after="0" w:line="240" w:lineRule="auto"/>
        <w:ind w:left="0" w:firstLine="852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организацию работ по стандартизации</w:t>
      </w:r>
    </w:p>
    <w:p w:rsidR="00164399" w:rsidRDefault="00164399" w:rsidP="00164399">
      <w:pPr>
        <w:numPr>
          <w:ilvl w:val="0"/>
          <w:numId w:val="1"/>
        </w:numPr>
        <w:spacing w:after="0" w:line="240" w:lineRule="auto"/>
        <w:ind w:left="0" w:firstLine="852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ответственность за нарушение положений закона «О 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техрегулировании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»</w:t>
      </w:r>
    </w:p>
    <w:p w:rsidR="00164399" w:rsidRDefault="00164399" w:rsidP="00164399">
      <w:pPr>
        <w:numPr>
          <w:ilvl w:val="0"/>
          <w:numId w:val="1"/>
        </w:numPr>
        <w:spacing w:after="0" w:line="240" w:lineRule="auto"/>
        <w:ind w:left="0" w:firstLine="852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информационное обеспечение работ по стандартизации</w:t>
      </w:r>
    </w:p>
    <w:p w:rsidR="00164399" w:rsidRDefault="00164399" w:rsidP="00164399">
      <w:pPr>
        <w:numPr>
          <w:ilvl w:val="0"/>
          <w:numId w:val="1"/>
        </w:numPr>
        <w:spacing w:after="0" w:line="240" w:lineRule="auto"/>
        <w:ind w:left="0" w:firstLine="852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организацию и правила проведения госконтроля и надзора за соблюдением обязательных требований 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госстандартов</w:t>
      </w:r>
      <w:proofErr w:type="spellEnd"/>
    </w:p>
    <w:p w:rsidR="00164399" w:rsidRDefault="00164399" w:rsidP="00164399">
      <w:pPr>
        <w:numPr>
          <w:ilvl w:val="0"/>
          <w:numId w:val="1"/>
        </w:numPr>
        <w:spacing w:after="0" w:line="240" w:lineRule="auto"/>
        <w:ind w:left="0" w:firstLine="852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финансирование работ по 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госстандартизации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госконтролю и надзору</w:t>
      </w:r>
    </w:p>
    <w:p w:rsidR="00164399" w:rsidRDefault="00164399" w:rsidP="00164399">
      <w:pPr>
        <w:numPr>
          <w:ilvl w:val="0"/>
          <w:numId w:val="1"/>
        </w:numPr>
        <w:spacing w:after="0" w:line="240" w:lineRule="auto"/>
        <w:ind w:left="0" w:firstLine="852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стимулирование применения 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госстандартов</w:t>
      </w:r>
      <w:proofErr w:type="spellEnd"/>
    </w:p>
    <w:p w:rsidR="00164399" w:rsidRDefault="00164399" w:rsidP="00164399">
      <w:pPr>
        <w:spacing w:after="0" w:line="240" w:lineRule="auto"/>
        <w:ind w:firstLine="852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Органы и службы стандартизации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— организации, учреждения, объединения и их подразделения, основной деятельностью которых является осуществление работ по стандартизации или выполнение определенных функций по стандартизации.</w:t>
      </w:r>
    </w:p>
    <w:p w:rsidR="00164399" w:rsidRDefault="00164399" w:rsidP="00164399">
      <w:pPr>
        <w:spacing w:after="0" w:line="240" w:lineRule="auto"/>
        <w:ind w:firstLine="852"/>
        <w:jc w:val="both"/>
        <w:rPr>
          <w:rFonts w:ascii="Arial" w:eastAsia="Times New Roman" w:hAnsi="Arial" w:cs="Arial"/>
          <w:i/>
          <w:color w:val="000000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Органы по стандартизации — это органы, основная функция которых состоит в руководстве работами по стандартизации.</w:t>
      </w:r>
    </w:p>
    <w:p w:rsidR="00164399" w:rsidRDefault="00164399" w:rsidP="00164399">
      <w:pPr>
        <w:spacing w:after="0" w:line="240" w:lineRule="auto"/>
        <w:ind w:firstLine="852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Руководство российской национальной стандартизацией осуществляет национальный орган по стандартизации — </w:t>
      </w:r>
      <w:r>
        <w:rPr>
          <w:rFonts w:ascii="Times New Roman" w:eastAsia="Times New Roman" w:hAnsi="Times New Roman"/>
          <w:b/>
          <w:i/>
          <w:color w:val="000000"/>
          <w:sz w:val="26"/>
          <w:szCs w:val="26"/>
          <w:lang w:eastAsia="ru-RU"/>
        </w:rPr>
        <w:t>Федеральное агентство по техническому регулированию и метрологии</w:t>
      </w:r>
      <w:r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 -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i/>
          <w:color w:val="000000"/>
          <w:sz w:val="26"/>
          <w:szCs w:val="26"/>
          <w:lang w:eastAsia="ru-RU"/>
        </w:rPr>
        <w:t>Росстандарт</w:t>
      </w:r>
      <w:proofErr w:type="spellEnd"/>
      <w:r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(до 15 июня 2010 - 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Ростехрегулирование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). Он как орган по стандартизации, признанный на национальном уровне, имеет право представлять интересы страны в области стандартизации в соответствующей международной или региональной организации по стандартизации.</w:t>
      </w:r>
    </w:p>
    <w:p w:rsidR="00164399" w:rsidRDefault="00164399" w:rsidP="00164399">
      <w:pPr>
        <w:spacing w:after="0" w:line="240" w:lineRule="auto"/>
        <w:ind w:firstLine="852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Росстандарт</w:t>
      </w:r>
      <w:proofErr w:type="spellEnd"/>
      <w:r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 осуществляет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:        </w:t>
      </w:r>
    </w:p>
    <w:p w:rsidR="00164399" w:rsidRDefault="00164399" w:rsidP="00164399">
      <w:pPr>
        <w:numPr>
          <w:ilvl w:val="0"/>
          <w:numId w:val="2"/>
        </w:numPr>
        <w:spacing w:after="0" w:line="240" w:lineRule="auto"/>
        <w:ind w:left="0" w:firstLine="852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принятие программы разработки национальных стандартов;</w:t>
      </w:r>
    </w:p>
    <w:p w:rsidR="00164399" w:rsidRDefault="00164399" w:rsidP="00164399">
      <w:pPr>
        <w:numPr>
          <w:ilvl w:val="0"/>
          <w:numId w:val="2"/>
        </w:numPr>
        <w:spacing w:after="0" w:line="240" w:lineRule="auto"/>
        <w:ind w:left="0" w:firstLine="852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утверждение национальных стандартов;</w:t>
      </w:r>
    </w:p>
    <w:p w:rsidR="00164399" w:rsidRDefault="00164399" w:rsidP="00164399">
      <w:pPr>
        <w:numPr>
          <w:ilvl w:val="0"/>
          <w:numId w:val="2"/>
        </w:numPr>
        <w:spacing w:after="0" w:line="240" w:lineRule="auto"/>
        <w:ind w:left="0" w:firstLine="852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учет национальных стандартов, правил стандартизации, норм и рекомендаций в этой области и обеспечение их доступности заинтересованным лицам;</w:t>
      </w:r>
    </w:p>
    <w:p w:rsidR="00164399" w:rsidRDefault="00164399" w:rsidP="00164399">
      <w:pPr>
        <w:numPr>
          <w:ilvl w:val="0"/>
          <w:numId w:val="2"/>
        </w:numPr>
        <w:spacing w:after="0" w:line="240" w:lineRule="auto"/>
        <w:ind w:left="0" w:firstLine="852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>введение в действие общероссийских классификаторов технико-экономической и социальной информации.</w:t>
      </w:r>
    </w:p>
    <w:p w:rsidR="00164399" w:rsidRDefault="00164399" w:rsidP="00164399">
      <w:pPr>
        <w:spacing w:after="0" w:line="240" w:lineRule="auto"/>
        <w:ind w:firstLine="852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Росстандарт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осуществляет свои функции непосредственно и через свои </w:t>
      </w: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межрегиональные территориальные управления (МТУ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), а также 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российские службы стандартизации.</w:t>
      </w:r>
    </w:p>
    <w:p w:rsidR="00164399" w:rsidRDefault="00164399" w:rsidP="00164399">
      <w:pPr>
        <w:spacing w:after="0" w:line="240" w:lineRule="auto"/>
        <w:ind w:firstLine="852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2.  Порядок разработки стандартов</w:t>
      </w:r>
    </w:p>
    <w:p w:rsidR="00164399" w:rsidRDefault="00164399" w:rsidP="00164399">
      <w:pPr>
        <w:spacing w:after="0" w:line="240" w:lineRule="auto"/>
        <w:ind w:firstLine="852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1) СБОР ЗАЯВОК. Заявителями могут быть: государственные органы, организации, общественные объединения, научно технические общества, предприятия, фирмы, предприниматели, которые направляют </w:t>
      </w:r>
      <w:r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заявки в технический комитет (ТК)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 </w:t>
      </w:r>
      <w:r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В заявке обязательно должна быть обоснована необходимость разработки нормативного документа.</w:t>
      </w:r>
    </w:p>
    <w:p w:rsidR="00164399" w:rsidRDefault="00164399" w:rsidP="00164399">
      <w:pPr>
        <w:spacing w:after="0" w:line="240" w:lineRule="auto"/>
        <w:ind w:firstLine="852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На </w:t>
      </w:r>
      <w:hyperlink r:id="rId6" w:history="1">
        <w:r>
          <w:rPr>
            <w:rStyle w:val="a3"/>
            <w:rFonts w:ascii="Times New Roman" w:eastAsia="Times New Roman" w:hAnsi="Times New Roman"/>
            <w:sz w:val="26"/>
            <w:szCs w:val="26"/>
            <w:shd w:val="clear" w:color="auto" w:fill="FFFFFF"/>
            <w:lang w:eastAsia="ru-RU"/>
          </w:rPr>
          <w:t>основании</w:t>
        </w:r>
      </w:hyperlink>
      <w:r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 заявок 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Росстандарт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формирует годовой план государственной стандартизации России.</w:t>
      </w:r>
    </w:p>
    <w:p w:rsidR="00164399" w:rsidRDefault="00164399" w:rsidP="00164399">
      <w:pPr>
        <w:spacing w:after="0" w:line="240" w:lineRule="auto"/>
        <w:ind w:firstLine="852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Дальнейшая работа проводится на основе договоров на разработку стандарта между заявителем и </w:t>
      </w:r>
      <w:r>
        <w:rPr>
          <w:rFonts w:ascii="Times New Roman" w:eastAsia="Times New Roman" w:hAnsi="Times New Roman"/>
          <w:i/>
          <w:color w:val="000000"/>
          <w:sz w:val="26"/>
          <w:szCs w:val="26"/>
          <w:shd w:val="clear" w:color="auto" w:fill="FFFFFF"/>
          <w:lang w:eastAsia="ru-RU"/>
        </w:rPr>
        <w:t>соответствующим ТК</w:t>
      </w:r>
      <w:r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(отраслевая комиссия) и включает следующие этапы: составление технического задания (организацией-разработчиком или ТК), разработку проекта стандарта, представление окончательного варианта проекта в 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Росстандарт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РФ для принятия, обновление стандарта, пересмотр и отмену стандарта.</w:t>
      </w:r>
    </w:p>
    <w:p w:rsidR="00164399" w:rsidRDefault="00164399" w:rsidP="00164399">
      <w:pPr>
        <w:spacing w:after="0" w:line="240" w:lineRule="auto"/>
        <w:ind w:firstLine="852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В техническом задании определяют: сроки выполнения; содержание и структуру будущего </w:t>
      </w:r>
      <w:proofErr w:type="gramStart"/>
      <w:r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стандарта</w:t>
      </w:r>
      <w:proofErr w:type="gramEnd"/>
      <w:r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и перечень требований к объекту стандартизации; список заинтересованных потенциальных потребителей этого стандарта (государственные органы, предприятия, фирмы и т.п.). </w:t>
      </w:r>
    </w:p>
    <w:p w:rsidR="00164399" w:rsidRDefault="00164399" w:rsidP="00164399">
      <w:pPr>
        <w:spacing w:after="0" w:line="240" w:lineRule="auto"/>
        <w:ind w:firstLine="852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Процедура принятия включает обязательный анализ содержания проекта на соответствие законодательству России, метрологическим правилам и нормам. Стандарт принимается консенсусом, после чего устанавливается дата его введения в действие. </w:t>
      </w:r>
    </w:p>
    <w:p w:rsidR="00164399" w:rsidRDefault="00164399" w:rsidP="00164399">
      <w:pPr>
        <w:spacing w:after="0" w:line="240" w:lineRule="auto"/>
        <w:ind w:firstLine="852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2) ПЕРЕСМОТР государственного стандарта по существу является разработкой нового взамен действующего. </w:t>
      </w:r>
      <w:r>
        <w:rPr>
          <w:rFonts w:ascii="Times New Roman" w:eastAsia="Times New Roman" w:hAnsi="Times New Roman"/>
          <w:i/>
          <w:color w:val="000000"/>
          <w:sz w:val="26"/>
          <w:szCs w:val="26"/>
          <w:shd w:val="clear" w:color="auto" w:fill="FFFFFF"/>
          <w:lang w:eastAsia="ru-RU"/>
        </w:rPr>
        <w:t>Необходимость пересмотра возникает в том случае, если вносимые изменения связаны со значительной корректировкой основных показателей качества продукции и затрагивают ее совместимость и взаимозаменяемость.</w:t>
      </w:r>
      <w:r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Изменение, вносимое в стандарт на продукцию, обычно касается более прогрессивных требований к ней. Но они не должны нарушать взаимозаменяемость и совместимость продукции, производимой по обновленному стандарту, </w:t>
      </w:r>
      <w:proofErr w:type="gramStart"/>
      <w:r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с</w:t>
      </w:r>
      <w:proofErr w:type="gramEnd"/>
      <w:r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выпускаемой по действующему.</w:t>
      </w:r>
    </w:p>
    <w:p w:rsidR="00164399" w:rsidRDefault="00164399" w:rsidP="00164399">
      <w:pPr>
        <w:spacing w:after="0" w:line="240" w:lineRule="auto"/>
        <w:ind w:firstLine="852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3) ОТМЕНА стандарта может осуществляться как с заменой его новым, так и без замены. </w:t>
      </w:r>
      <w:r>
        <w:rPr>
          <w:rFonts w:ascii="Times New Roman" w:eastAsia="Times New Roman" w:hAnsi="Times New Roman"/>
          <w:i/>
          <w:color w:val="000000"/>
          <w:sz w:val="26"/>
          <w:szCs w:val="26"/>
          <w:shd w:val="clear" w:color="auto" w:fill="FFFFFF"/>
          <w:lang w:eastAsia="ru-RU"/>
        </w:rPr>
        <w:t>Причиной, как правило, служит прекращение выпуска продукции (оказания услуг), которая производилась по данному нормативному документу, либо принятие нового стандарта.</w:t>
      </w:r>
    </w:p>
    <w:p w:rsidR="00164399" w:rsidRDefault="00164399" w:rsidP="00164399">
      <w:pPr>
        <w:spacing w:after="0" w:line="240" w:lineRule="auto"/>
        <w:ind w:firstLine="852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3.  Государственный контроль и надзор за соблюдением обязательных требований стандартов</w:t>
      </w:r>
      <w:r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 </w:t>
      </w:r>
    </w:p>
    <w:p w:rsidR="00164399" w:rsidRDefault="00164399" w:rsidP="00164399">
      <w:pPr>
        <w:spacing w:after="0" w:line="240" w:lineRule="auto"/>
        <w:ind w:firstLine="852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Государственный контроль и надзор за соблюдением обязательных требований государственных стандартов осуществляются в России на </w:t>
      </w:r>
      <w:hyperlink r:id="rId7" w:history="1">
        <w:r>
          <w:rPr>
            <w:rStyle w:val="a3"/>
            <w:rFonts w:ascii="Times New Roman" w:eastAsia="Times New Roman" w:hAnsi="Times New Roman"/>
            <w:sz w:val="26"/>
            <w:szCs w:val="26"/>
            <w:shd w:val="clear" w:color="auto" w:fill="FFFFFF"/>
            <w:lang w:eastAsia="ru-RU"/>
          </w:rPr>
          <w:t>основании</w:t>
        </w:r>
      </w:hyperlink>
      <w:r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/>
          <w:i/>
          <w:color w:val="000000"/>
          <w:sz w:val="26"/>
          <w:szCs w:val="26"/>
          <w:shd w:val="clear" w:color="auto" w:fill="FFFFFF"/>
          <w:lang w:eastAsia="ru-RU"/>
        </w:rPr>
        <w:t>Закона РФ "О стандартизации"</w:t>
      </w:r>
      <w:r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и составляют часть государственной системы стандартизации.</w:t>
      </w:r>
    </w:p>
    <w:p w:rsidR="00164399" w:rsidRDefault="00164399" w:rsidP="00164399">
      <w:pPr>
        <w:spacing w:after="0" w:line="240" w:lineRule="auto"/>
        <w:ind w:firstLine="852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К </w:t>
      </w:r>
      <w:r>
        <w:rPr>
          <w:rFonts w:ascii="Times New Roman" w:eastAsia="Times New Roman" w:hAnsi="Times New Roman"/>
          <w:i/>
          <w:color w:val="000000"/>
          <w:sz w:val="26"/>
          <w:szCs w:val="26"/>
          <w:shd w:val="clear" w:color="auto" w:fill="FFFFFF"/>
          <w:lang w:eastAsia="ru-RU"/>
        </w:rPr>
        <w:t xml:space="preserve">основным задачам госнадзора </w:t>
      </w:r>
      <w:r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можно отнести:</w:t>
      </w:r>
    </w:p>
    <w:p w:rsidR="00164399" w:rsidRDefault="00164399" w:rsidP="00164399">
      <w:pPr>
        <w:numPr>
          <w:ilvl w:val="0"/>
          <w:numId w:val="3"/>
        </w:numPr>
        <w:spacing w:after="0" w:line="240" w:lineRule="auto"/>
        <w:ind w:left="0" w:firstLine="852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6"/>
          <w:szCs w:val="26"/>
          <w:shd w:val="clear" w:color="auto" w:fill="FFFFFF"/>
          <w:lang w:eastAsia="ru-RU"/>
        </w:rPr>
        <w:lastRenderedPageBreak/>
        <w:t>предупреждение и пресечение нарушений</w:t>
      </w:r>
      <w:r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обязательных требований государственных стандартов, правил обязательной сертификации и Закона "О единстве измерений" всеми субъектами хозяйственной деятельности;</w:t>
      </w:r>
    </w:p>
    <w:p w:rsidR="00164399" w:rsidRDefault="00164399" w:rsidP="00164399">
      <w:pPr>
        <w:numPr>
          <w:ilvl w:val="0"/>
          <w:numId w:val="3"/>
        </w:numPr>
        <w:spacing w:after="0" w:line="240" w:lineRule="auto"/>
        <w:ind w:left="0" w:firstLine="852"/>
        <w:jc w:val="both"/>
        <w:rPr>
          <w:rFonts w:ascii="Arial" w:eastAsia="Times New Roman" w:hAnsi="Arial" w:cs="Arial"/>
          <w:i/>
          <w:color w:val="000000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6"/>
          <w:szCs w:val="26"/>
          <w:shd w:val="clear" w:color="auto" w:fill="FFFFFF"/>
          <w:lang w:eastAsia="ru-RU"/>
        </w:rPr>
        <w:t>предоставление информации органам исполнительной власти и общественным организациям по результатам проверок.</w:t>
      </w:r>
    </w:p>
    <w:p w:rsidR="00164399" w:rsidRDefault="00164399" w:rsidP="00164399">
      <w:pPr>
        <w:spacing w:after="0" w:line="240" w:lineRule="auto"/>
        <w:ind w:firstLine="852"/>
        <w:jc w:val="both"/>
        <w:rPr>
          <w:rFonts w:ascii="Arial" w:eastAsia="Times New Roman" w:hAnsi="Arial" w:cs="Arial"/>
          <w:i/>
          <w:color w:val="000000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6"/>
          <w:szCs w:val="26"/>
          <w:shd w:val="clear" w:color="auto" w:fill="FFFFFF"/>
          <w:lang w:eastAsia="ru-RU"/>
        </w:rPr>
        <w:t>Проводят госнадзор должностные лица Госстандарта и подведомственных ему центров</w:t>
      </w:r>
    </w:p>
    <w:p w:rsidR="00164399" w:rsidRDefault="00164399" w:rsidP="00164399">
      <w:pPr>
        <w:spacing w:after="0" w:line="240" w:lineRule="auto"/>
        <w:ind w:firstLine="852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стандартизации и метрологии, получивших статус территориальных органов госнадзора — </w:t>
      </w:r>
      <w:r>
        <w:rPr>
          <w:rFonts w:ascii="Times New Roman" w:eastAsia="Times New Roman" w:hAnsi="Times New Roman"/>
          <w:i/>
          <w:color w:val="000000"/>
          <w:sz w:val="26"/>
          <w:szCs w:val="26"/>
          <w:shd w:val="clear" w:color="auto" w:fill="FFFFFF"/>
          <w:lang w:eastAsia="ru-RU"/>
        </w:rPr>
        <w:t>государственные инспекторы.</w:t>
      </w:r>
    </w:p>
    <w:p w:rsidR="00164399" w:rsidRDefault="00164399" w:rsidP="00164399">
      <w:pPr>
        <w:spacing w:after="0" w:line="240" w:lineRule="auto"/>
        <w:ind w:firstLine="852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Главный государственный инспектор России — Председатель 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Росстандарта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, главные государственные инспекторы республик в составе РФ и других субъектов Федерации — </w:t>
      </w:r>
      <w:r>
        <w:rPr>
          <w:rFonts w:ascii="Times New Roman" w:eastAsia="Times New Roman" w:hAnsi="Times New Roman"/>
          <w:i/>
          <w:color w:val="000000"/>
          <w:sz w:val="26"/>
          <w:szCs w:val="26"/>
          <w:shd w:val="clear" w:color="auto" w:fill="FFFFFF"/>
          <w:lang w:eastAsia="ru-RU"/>
        </w:rPr>
        <w:t>руководители центров стандартизации и метрологии, т.е. территориальных органов госнадзора.</w:t>
      </w:r>
      <w:r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Государственный контроль и надзор за соблюдением обязательных требований государственных стандартов осуществляют также и </w:t>
      </w:r>
      <w:r>
        <w:rPr>
          <w:rFonts w:ascii="Times New Roman" w:eastAsia="Times New Roman" w:hAnsi="Times New Roman"/>
          <w:i/>
          <w:color w:val="000000"/>
          <w:sz w:val="26"/>
          <w:szCs w:val="26"/>
          <w:shd w:val="clear" w:color="auto" w:fill="FFFFFF"/>
          <w:lang w:eastAsia="ru-RU"/>
        </w:rPr>
        <w:t>другие</w:t>
      </w:r>
      <w:r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организации:</w:t>
      </w:r>
    </w:p>
    <w:p w:rsidR="00164399" w:rsidRDefault="00164399" w:rsidP="00164399">
      <w:pPr>
        <w:numPr>
          <w:ilvl w:val="0"/>
          <w:numId w:val="4"/>
        </w:numPr>
        <w:spacing w:after="0" w:line="240" w:lineRule="auto"/>
        <w:ind w:left="0" w:firstLine="852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>
        <w:rPr>
          <w:rFonts w:ascii="Times New Roman" w:eastAsia="Times New Roman" w:hAnsi="Times New Roman"/>
          <w:i/>
          <w:color w:val="000000"/>
          <w:sz w:val="26"/>
          <w:szCs w:val="26"/>
          <w:shd w:val="clear" w:color="auto" w:fill="FFFFFF"/>
          <w:lang w:eastAsia="ru-RU"/>
        </w:rPr>
        <w:t>Госторгинспекция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- </w:t>
      </w:r>
      <w:proofErr w:type="gramStart"/>
      <w:r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качеством и безопасностью потребительских товаров</w:t>
      </w:r>
    </w:p>
    <w:p w:rsidR="00164399" w:rsidRDefault="00164399" w:rsidP="00164399">
      <w:pPr>
        <w:numPr>
          <w:ilvl w:val="0"/>
          <w:numId w:val="4"/>
        </w:numPr>
        <w:spacing w:after="0" w:line="240" w:lineRule="auto"/>
        <w:ind w:left="0" w:firstLine="852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Министерство охраны </w:t>
      </w:r>
      <w:hyperlink r:id="rId8" w:history="1">
        <w:r>
          <w:rPr>
            <w:rStyle w:val="a3"/>
            <w:rFonts w:ascii="Times New Roman" w:eastAsia="Times New Roman" w:hAnsi="Times New Roman"/>
            <w:sz w:val="26"/>
            <w:szCs w:val="26"/>
            <w:shd w:val="clear" w:color="auto" w:fill="FFFFFF"/>
            <w:lang w:eastAsia="ru-RU"/>
          </w:rPr>
          <w:t>окружающей среды</w:t>
        </w:r>
      </w:hyperlink>
      <w:r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 и природных ресурсов - </w:t>
      </w:r>
      <w:r>
        <w:rPr>
          <w:rFonts w:ascii="Times New Roman" w:eastAsia="Times New Roman" w:hAnsi="Times New Roman"/>
          <w:i/>
          <w:color w:val="000000"/>
          <w:sz w:val="26"/>
          <w:szCs w:val="26"/>
          <w:shd w:val="clear" w:color="auto" w:fill="FFFFFF"/>
          <w:lang w:eastAsia="ru-RU"/>
        </w:rPr>
        <w:t>государственный экологический контроль</w:t>
      </w:r>
    </w:p>
    <w:p w:rsidR="00164399" w:rsidRDefault="00164399" w:rsidP="00164399">
      <w:pPr>
        <w:numPr>
          <w:ilvl w:val="0"/>
          <w:numId w:val="4"/>
        </w:numPr>
        <w:spacing w:after="0" w:line="240" w:lineRule="auto"/>
        <w:ind w:left="0" w:firstLine="852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6"/>
          <w:szCs w:val="26"/>
          <w:shd w:val="clear" w:color="auto" w:fill="FFFFFF"/>
          <w:lang w:eastAsia="ru-RU"/>
        </w:rPr>
        <w:t>Государственной санитарно-эпидемиологической службе - надзор</w:t>
      </w:r>
      <w:r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за соблюдением санитарного законодательства при разработке, производстве, применении всех видов продукции, в том числе и импортируемой.</w:t>
      </w:r>
    </w:p>
    <w:p w:rsidR="00164399" w:rsidRDefault="00164399" w:rsidP="00164399">
      <w:pPr>
        <w:spacing w:after="0" w:line="240" w:lineRule="auto"/>
        <w:ind w:firstLine="852"/>
        <w:jc w:val="both"/>
        <w:rPr>
          <w:rFonts w:ascii="Arial" w:eastAsia="Times New Roman" w:hAnsi="Arial" w:cs="Arial"/>
          <w:i/>
          <w:color w:val="000000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6"/>
          <w:szCs w:val="26"/>
          <w:shd w:val="clear" w:color="auto" w:fill="FFFFFF"/>
          <w:lang w:eastAsia="ru-RU"/>
        </w:rPr>
        <w:t>Проверкам в процессе госнадзора подвергается продукция</w:t>
      </w:r>
      <w:r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(на всех стадиях ее жизненного цикла), в том числе подлежащая обязательной сертификации и импортируемая; </w:t>
      </w:r>
      <w:r>
        <w:rPr>
          <w:rFonts w:ascii="Times New Roman" w:eastAsia="Times New Roman" w:hAnsi="Times New Roman"/>
          <w:i/>
          <w:color w:val="000000"/>
          <w:sz w:val="26"/>
          <w:szCs w:val="26"/>
          <w:shd w:val="clear" w:color="auto" w:fill="FFFFFF"/>
          <w:lang w:eastAsia="ru-RU"/>
        </w:rPr>
        <w:t>услуги населению, виды работ</w:t>
      </w:r>
      <w:r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, которые подлежат обязательной сертификации; </w:t>
      </w:r>
      <w:r>
        <w:rPr>
          <w:rFonts w:ascii="Times New Roman" w:eastAsia="Times New Roman" w:hAnsi="Times New Roman"/>
          <w:i/>
          <w:color w:val="000000"/>
          <w:sz w:val="26"/>
          <w:szCs w:val="26"/>
          <w:shd w:val="clear" w:color="auto" w:fill="FFFFFF"/>
          <w:lang w:eastAsia="ru-RU"/>
        </w:rPr>
        <w:t>техническая документация на продукцию; деятельность испытательных центров, лабораторий и органов по сертификации.</w:t>
      </w:r>
    </w:p>
    <w:p w:rsidR="00164399" w:rsidRDefault="00164399" w:rsidP="00164399">
      <w:pPr>
        <w:spacing w:after="0" w:line="240" w:lineRule="auto"/>
        <w:ind w:firstLine="852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6"/>
          <w:szCs w:val="26"/>
          <w:shd w:val="clear" w:color="auto" w:fill="FFFFFF"/>
          <w:lang w:eastAsia="ru-RU"/>
        </w:rPr>
        <w:t xml:space="preserve">Основная форма государственного контроля и надзора — выборочная </w:t>
      </w:r>
      <w:bookmarkStart w:id="0" w:name="_GoBack"/>
      <w:bookmarkEnd w:id="0"/>
      <w:r>
        <w:rPr>
          <w:rFonts w:ascii="Times New Roman" w:eastAsia="Times New Roman" w:hAnsi="Times New Roman"/>
          <w:i/>
          <w:color w:val="000000"/>
          <w:sz w:val="26"/>
          <w:szCs w:val="26"/>
          <w:shd w:val="clear" w:color="auto" w:fill="FFFFFF"/>
          <w:lang w:eastAsia="ru-RU"/>
        </w:rPr>
        <w:t xml:space="preserve">проверка. </w:t>
      </w:r>
      <w:r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В процессе проверки проводятся испытания, измерительный контроль, технический осмотр, </w:t>
      </w:r>
      <w:hyperlink r:id="rId9" w:history="1">
        <w:r>
          <w:rPr>
            <w:rStyle w:val="a3"/>
            <w:rFonts w:ascii="Times New Roman" w:eastAsia="Times New Roman" w:hAnsi="Times New Roman"/>
            <w:i/>
            <w:sz w:val="26"/>
            <w:szCs w:val="26"/>
            <w:shd w:val="clear" w:color="auto" w:fill="FFFFFF"/>
            <w:lang w:eastAsia="ru-RU"/>
          </w:rPr>
          <w:t>идентификация</w:t>
        </w:r>
      </w:hyperlink>
      <w:r>
        <w:rPr>
          <w:rFonts w:ascii="Times New Roman" w:eastAsia="Times New Roman" w:hAnsi="Times New Roman"/>
          <w:i/>
          <w:color w:val="000000"/>
          <w:sz w:val="26"/>
          <w:szCs w:val="26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другие мероприятия, обеспечивающие достоверность и объективность результатов. </w:t>
      </w:r>
    </w:p>
    <w:p w:rsidR="00164399" w:rsidRDefault="00164399" w:rsidP="00164399">
      <w:pPr>
        <w:spacing w:after="0" w:line="240" w:lineRule="auto"/>
        <w:ind w:firstLine="852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Контролю подвергается </w:t>
      </w:r>
      <w:r>
        <w:rPr>
          <w:rFonts w:ascii="Times New Roman" w:eastAsia="Times New Roman" w:hAnsi="Times New Roman"/>
          <w:i/>
          <w:color w:val="000000"/>
          <w:sz w:val="26"/>
          <w:szCs w:val="26"/>
          <w:shd w:val="clear" w:color="auto" w:fill="FFFFFF"/>
          <w:lang w:eastAsia="ru-RU"/>
        </w:rPr>
        <w:t>образец (или </w:t>
      </w:r>
      <w:hyperlink r:id="rId10" w:history="1">
        <w:r>
          <w:rPr>
            <w:rStyle w:val="a3"/>
            <w:rFonts w:ascii="Times New Roman" w:eastAsia="Times New Roman" w:hAnsi="Times New Roman"/>
            <w:i/>
            <w:sz w:val="26"/>
            <w:szCs w:val="26"/>
            <w:shd w:val="clear" w:color="auto" w:fill="FFFFFF"/>
            <w:lang w:eastAsia="ru-RU"/>
          </w:rPr>
          <w:t>проба</w:t>
        </w:r>
      </w:hyperlink>
      <w:r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), отбираемый в соответствии с установленной в стандарте на данную продукцию методикой. </w:t>
      </w:r>
      <w:hyperlink r:id="rId11" w:history="1">
        <w:r>
          <w:rPr>
            <w:rStyle w:val="a3"/>
            <w:rFonts w:ascii="Times New Roman" w:eastAsia="Times New Roman" w:hAnsi="Times New Roman"/>
            <w:sz w:val="26"/>
            <w:szCs w:val="26"/>
            <w:shd w:val="clear" w:color="auto" w:fill="FFFFFF"/>
            <w:lang w:eastAsia="ru-RU"/>
          </w:rPr>
          <w:t>Идентификация</w:t>
        </w:r>
      </w:hyperlink>
      <w:r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 и технический осмотр продукции проводятся государственным инспектором с привлечением специалистов предприятия, а испытания образцов (</w:t>
      </w:r>
      <w:hyperlink r:id="rId12" w:history="1">
        <w:r>
          <w:rPr>
            <w:rStyle w:val="a3"/>
            <w:rFonts w:ascii="Times New Roman" w:eastAsia="Times New Roman" w:hAnsi="Times New Roman"/>
            <w:sz w:val="26"/>
            <w:szCs w:val="26"/>
            <w:shd w:val="clear" w:color="auto" w:fill="FFFFFF"/>
            <w:lang w:eastAsia="ru-RU"/>
          </w:rPr>
          <w:t>проб</w:t>
        </w:r>
      </w:hyperlink>
      <w:r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) осуществляют сотрудники проверяемого субъекта хозяйственной деятельности под наблюдением государственного инспектора. </w:t>
      </w:r>
      <w:r>
        <w:rPr>
          <w:rFonts w:ascii="Times New Roman" w:eastAsia="Times New Roman" w:hAnsi="Times New Roman"/>
          <w:i/>
          <w:color w:val="000000"/>
          <w:sz w:val="26"/>
          <w:szCs w:val="26"/>
          <w:shd w:val="clear" w:color="auto" w:fill="FFFFFF"/>
          <w:lang w:eastAsia="ru-RU"/>
        </w:rPr>
        <w:t xml:space="preserve">Результаты испытания образцов распространяются на всю партию продукции, от которой они отобраны. </w:t>
      </w:r>
      <w:r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При отсутствии у проверяемого предприятия </w:t>
      </w:r>
      <w:r>
        <w:rPr>
          <w:rFonts w:ascii="Times New Roman" w:eastAsia="Times New Roman" w:hAnsi="Times New Roman"/>
          <w:i/>
          <w:color w:val="000000"/>
          <w:sz w:val="26"/>
          <w:szCs w:val="26"/>
          <w:shd w:val="clear" w:color="auto" w:fill="FFFFFF"/>
          <w:lang w:eastAsia="ru-RU"/>
        </w:rPr>
        <w:t xml:space="preserve">испытательной базы испытания должны проводиться в аккредитованных испытательных лабораториях </w:t>
      </w:r>
      <w:r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(центрах).</w:t>
      </w:r>
    </w:p>
    <w:p w:rsidR="00164399" w:rsidRDefault="00164399" w:rsidP="00164399">
      <w:pPr>
        <w:spacing w:after="0" w:line="240" w:lineRule="auto"/>
        <w:ind w:firstLine="852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По</w:t>
      </w:r>
      <w:r>
        <w:rPr>
          <w:rFonts w:ascii="Times New Roman" w:eastAsia="Times New Roman" w:hAnsi="Times New Roman"/>
          <w:i/>
          <w:color w:val="000000"/>
          <w:sz w:val="26"/>
          <w:szCs w:val="26"/>
          <w:shd w:val="clear" w:color="auto" w:fill="FFFFFF"/>
          <w:lang w:eastAsia="ru-RU"/>
        </w:rPr>
        <w:t xml:space="preserve"> результатам испытаний оформляется протокол испытаний, а проведенные проверки заканчиваются составлением </w:t>
      </w:r>
      <w:hyperlink r:id="rId13" w:history="1">
        <w:r>
          <w:rPr>
            <w:rStyle w:val="a3"/>
            <w:rFonts w:ascii="Times New Roman" w:eastAsia="Times New Roman" w:hAnsi="Times New Roman"/>
            <w:i/>
            <w:sz w:val="26"/>
            <w:szCs w:val="26"/>
            <w:shd w:val="clear" w:color="auto" w:fill="FFFFFF"/>
            <w:lang w:eastAsia="ru-RU"/>
          </w:rPr>
          <w:t>акта</w:t>
        </w:r>
      </w:hyperlink>
      <w:r>
        <w:rPr>
          <w:rFonts w:ascii="Times New Roman" w:eastAsia="Times New Roman" w:hAnsi="Times New Roman"/>
          <w:i/>
          <w:color w:val="000000"/>
          <w:sz w:val="26"/>
          <w:szCs w:val="26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На его </w:t>
      </w:r>
      <w:hyperlink r:id="rId14" w:history="1">
        <w:r>
          <w:rPr>
            <w:rStyle w:val="a3"/>
            <w:rFonts w:ascii="Times New Roman" w:eastAsia="Times New Roman" w:hAnsi="Times New Roman"/>
            <w:sz w:val="26"/>
            <w:szCs w:val="26"/>
            <w:shd w:val="clear" w:color="auto" w:fill="FFFFFF"/>
            <w:lang w:eastAsia="ru-RU"/>
          </w:rPr>
          <w:t>основании</w:t>
        </w:r>
      </w:hyperlink>
      <w:r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 госнадзор выдает проверяемому субъекту предписания или постановления о применении мер воздействия за нарушения, обнаруженные в ходе контрольных проверок. </w:t>
      </w:r>
    </w:p>
    <w:p w:rsidR="00164399" w:rsidRDefault="00164399" w:rsidP="00164399"/>
    <w:p w:rsidR="00E839EF" w:rsidRDefault="00E839EF"/>
    <w:sectPr w:rsidR="00E83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63366"/>
    <w:multiLevelType w:val="multilevel"/>
    <w:tmpl w:val="377E6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022A80"/>
    <w:multiLevelType w:val="multilevel"/>
    <w:tmpl w:val="6A8CE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AD6EB4"/>
    <w:multiLevelType w:val="multilevel"/>
    <w:tmpl w:val="79485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EF2BEC"/>
    <w:multiLevelType w:val="multilevel"/>
    <w:tmpl w:val="8FDA2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534"/>
    <w:rsid w:val="00101534"/>
    <w:rsid w:val="00164399"/>
    <w:rsid w:val="00E8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3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643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3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643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3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shkola/materialy-metodicheskikh-obedinenii/library/2015/01/21/konspekt-lektsiy-po-distsipline" TargetMode="External"/><Relationship Id="rId13" Type="http://schemas.openxmlformats.org/officeDocument/2006/relationships/hyperlink" Target="https://nsportal.ru/shkola/materialy-metodicheskikh-obedinenii/library/2015/01/21/konspekt-lektsiy-po-distsiplin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oogle.com/url?q=http%3A%2F%2Fwww.xumuk.ru%2Fbse%2F1935.html&amp;sa=D&amp;sntz=1&amp;usg=AFQjCNH5Lk7d4G_1Z-zYDXTf2K4rSw9nUQ" TargetMode="External"/><Relationship Id="rId12" Type="http://schemas.openxmlformats.org/officeDocument/2006/relationships/hyperlink" Target="http://www.google.com/url?q=http%3A%2F%2Fwww.xumuk.ru%2Fbse%2F2226.html&amp;sa=D&amp;sntz=1&amp;usg=AFQjCNGb9qqxyQtWMxX4du-16vcQYQZ8G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q=http%3A%2F%2Fwww.xumuk.ru%2Fbse%2F1935.html&amp;sa=D&amp;sntz=1&amp;usg=AFQjCNH5Lk7d4G_1Z-zYDXTf2K4rSw9nUQ" TargetMode="External"/><Relationship Id="rId11" Type="http://schemas.openxmlformats.org/officeDocument/2006/relationships/hyperlink" Target="https://nsportal.ru/shkola/materialy-metodicheskikh-obedinenii/library/2015/01/21/konspekt-lektsiy-po-distsiplin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oogle.com/url?q=http%3A%2F%2Fwww.xumuk.ru%2Fbse%2F2226.html&amp;sa=D&amp;sntz=1&amp;usg=AFQjCNGb9qqxyQtWMxX4du-16vcQYQZ8G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sportal.ru/shkola/materialy-metodicheskikh-obedinenii/library/2015/01/21/konspekt-lektsiy-po-distsipline" TargetMode="External"/><Relationship Id="rId14" Type="http://schemas.openxmlformats.org/officeDocument/2006/relationships/hyperlink" Target="http://www.google.com/url?q=http%3A%2F%2Fwww.xumuk.ru%2Fbse%2F1935.html&amp;sa=D&amp;sntz=1&amp;usg=AFQjCNH5Lk7d4G_1Z-zYDXTf2K4rSw9nU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1371</Words>
  <Characters>7819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2020-05-12T19:54:00Z</dcterms:created>
  <dcterms:modified xsi:type="dcterms:W3CDTF">2020-05-12T19:54:00Z</dcterms:modified>
</cp:coreProperties>
</file>